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27" w:rsidRPr="00255D98" w:rsidRDefault="00AB2227" w:rsidP="00255D98">
      <w:pPr>
        <w:pStyle w:val="NormalWeb"/>
        <w:spacing w:line="360" w:lineRule="auto"/>
        <w:jc w:val="center"/>
        <w:rPr>
          <w:rFonts w:ascii="Arial" w:hAnsi="Arial" w:cs="Arial"/>
          <w:sz w:val="36"/>
          <w:szCs w:val="36"/>
        </w:rPr>
      </w:pPr>
      <w:r w:rsidRPr="00255D98">
        <w:rPr>
          <w:rStyle w:val="Gl"/>
          <w:rFonts w:ascii="Arial" w:eastAsiaTheme="majorEastAsia" w:hAnsi="Arial" w:cs="Arial"/>
          <w:sz w:val="36"/>
          <w:szCs w:val="36"/>
        </w:rPr>
        <w:t>BAĞIMSIZ DENETİM YÖNETMELİĞİ</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BİRİNCİ BÖLÜM</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Amaç, Kapsam, Dayanak ve Tanımlar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Amaç</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 –</w:t>
      </w:r>
      <w:r w:rsidRPr="00255D98">
        <w:rPr>
          <w:rStyle w:val="apple-converted-space"/>
          <w:rFonts w:ascii="Arial" w:hAnsi="Arial" w:cs="Arial"/>
          <w:b/>
          <w:bCs/>
        </w:rPr>
        <w:t> </w:t>
      </w:r>
      <w:r w:rsidRPr="00255D98">
        <w:rPr>
          <w:rFonts w:ascii="Arial" w:hAnsi="Arial" w:cs="Arial"/>
        </w:rPr>
        <w:t xml:space="preserve">(1) Bu Yönetmeliğin amacı; </w:t>
      </w:r>
      <w:proofErr w:type="gramStart"/>
      <w:r w:rsidRPr="00255D98">
        <w:rPr>
          <w:rFonts w:ascii="Arial" w:hAnsi="Arial" w:cs="Arial"/>
        </w:rPr>
        <w:t>13/01/2011</w:t>
      </w:r>
      <w:proofErr w:type="gramEnd"/>
      <w:r w:rsidRPr="00255D98">
        <w:rPr>
          <w:rFonts w:ascii="Arial" w:hAnsi="Arial" w:cs="Arial"/>
        </w:rPr>
        <w:t xml:space="preserve"> tarihli ve 6102 sayılı Türk Ticaret Kanunu ve 26/9/2011 tarihli ve 660 sayılı Kamu Gözetimi Muhasebe ve Denetim Standartları Kurumunun Teşkilat ve Görevleri Hakkında Kanun Hükmünde Kararname çerçevesinde yapılacak bağımsız denetime, bağımsız denetim kuruluşlarına ve bağımsız denetçilere ilişkin usul ve esasları düzenlemektir.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Kapsam</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 –</w:t>
      </w:r>
      <w:r w:rsidRPr="00255D98">
        <w:rPr>
          <w:rStyle w:val="apple-converted-space"/>
          <w:rFonts w:ascii="Arial" w:hAnsi="Arial" w:cs="Arial"/>
        </w:rPr>
        <w:t> </w:t>
      </w:r>
      <w:r w:rsidRPr="00255D98">
        <w:rPr>
          <w:rFonts w:ascii="Arial" w:hAnsi="Arial" w:cs="Arial"/>
        </w:rPr>
        <w:t>(1) Bu Yönetmelik; 6102 sayılı Kanun ve 660 sayılı Kanun Hükmünde Kararname çerçevesinde yapılacak bağımsız denetime, bağımsız denetim kuruluşlarının ve bağımsız denetçilerin; yetkilendirilmelerine, sicil kayıtlarının tutulmasına, yükümlülüklerine, sorumluluklarına, bunların Kurum tarafından incelenmesine ve denetlenmesine ve bunlar hakkında uygulanacak idari yaptırımlara ilişkin usul ve esasları kapsar.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Dayanak</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 –</w:t>
      </w:r>
      <w:r w:rsidRPr="00255D98">
        <w:rPr>
          <w:rStyle w:val="apple-converted-space"/>
          <w:rFonts w:ascii="Arial" w:hAnsi="Arial" w:cs="Arial"/>
          <w:b/>
          <w:bCs/>
        </w:rPr>
        <w:t> </w:t>
      </w:r>
      <w:r w:rsidRPr="00255D98">
        <w:rPr>
          <w:rFonts w:ascii="Arial" w:hAnsi="Arial" w:cs="Arial"/>
        </w:rPr>
        <w:t xml:space="preserve">(1) Bu Yönetmelik, </w:t>
      </w:r>
      <w:proofErr w:type="gramStart"/>
      <w:r w:rsidRPr="00255D98">
        <w:rPr>
          <w:rFonts w:ascii="Arial" w:hAnsi="Arial" w:cs="Arial"/>
        </w:rPr>
        <w:t>26/9/2011</w:t>
      </w:r>
      <w:proofErr w:type="gramEnd"/>
      <w:r w:rsidRPr="00255D98">
        <w:rPr>
          <w:rFonts w:ascii="Arial" w:hAnsi="Arial" w:cs="Arial"/>
        </w:rPr>
        <w:t xml:space="preserve"> tarihli ve 660 sayılı Kamu Gözetimi, Muhasebe ve Denetim Standartları Kurumunun Teşkilat ve Görevleri Hakkında Kanun Hükmünde Kararnamenin 9 uncu, 25 inci ve 27 </w:t>
      </w:r>
      <w:proofErr w:type="spellStart"/>
      <w:r w:rsidRPr="00255D98">
        <w:rPr>
          <w:rFonts w:ascii="Arial" w:hAnsi="Arial" w:cs="Arial"/>
        </w:rPr>
        <w:t>nci</w:t>
      </w:r>
      <w:proofErr w:type="spellEnd"/>
      <w:r w:rsidRPr="00255D98">
        <w:rPr>
          <w:rFonts w:ascii="Arial" w:hAnsi="Arial" w:cs="Arial"/>
        </w:rPr>
        <w:t xml:space="preserve"> maddelerine dayanılarak hazırlanmıştır.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Tanımlar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 –</w:t>
      </w:r>
      <w:r w:rsidRPr="00255D98">
        <w:rPr>
          <w:rStyle w:val="apple-converted-space"/>
          <w:rFonts w:ascii="Arial" w:hAnsi="Arial" w:cs="Arial"/>
          <w:b/>
          <w:bCs/>
        </w:rPr>
        <w:t> </w:t>
      </w:r>
      <w:r w:rsidRPr="00255D98">
        <w:rPr>
          <w:rFonts w:ascii="Arial" w:hAnsi="Arial" w:cs="Arial"/>
        </w:rPr>
        <w:t>(1) Bu Yönetmelikte geçen;</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a) Bağımsız denetçi: Bağımsız denetim yapmak üzere, </w:t>
      </w:r>
      <w:proofErr w:type="gramStart"/>
      <w:r w:rsidRPr="00255D98">
        <w:rPr>
          <w:rFonts w:ascii="Arial" w:hAnsi="Arial" w:cs="Arial"/>
        </w:rPr>
        <w:t>1/6/1989</w:t>
      </w:r>
      <w:proofErr w:type="gramEnd"/>
      <w:r w:rsidRPr="00255D98">
        <w:rPr>
          <w:rFonts w:ascii="Arial" w:hAnsi="Arial" w:cs="Arial"/>
        </w:rPr>
        <w:t xml:space="preserve"> tarihli ve 3568 sayılı Serbest Muhasebeci Mali Müşavirlik ve Yeminli Mali Müşavirlik Kanununa göre </w:t>
      </w:r>
      <w:r w:rsidRPr="00255D98">
        <w:rPr>
          <w:rFonts w:ascii="Arial" w:hAnsi="Arial" w:cs="Arial"/>
        </w:rPr>
        <w:lastRenderedPageBreak/>
        <w:t>yeminli mali müşavirlik ya da serbest muhasebeci mali müşavirlik ruhsatını almış meslek mensupları arasından Kurum tarafından yetkilendirilen kişileri,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Bağımsız denetim: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Bağımsız denetim ekibi: Bağımsız denetim kuruluşu adına belirli bir bağımsız denetim görevini yerine getirmek üzere, sorumlu denetçi ve onun sorumluluğu altında görev yapan bağımsız denetçilerden oluşan ekibi,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Bağımsız denetim kuruluşu: Kurumca bağımsız denetim yapmakla yetkilendirilen ortakları yeminli mali müşavirlik ya da serbest muhasebeci mali müşavirlik ruhsatını almış meslek mensuplarından oluşan sermaye şirketlerini,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Bağımsız denetim resmi sicili (Sicil): Kurum tarafından elektronik ortamda tutulan ve bağımsız denetim kuruluşları ile denetçilerin kayıtlarının izlendiği resmi sicili,</w:t>
      </w:r>
    </w:p>
    <w:p w:rsidR="00AB2227" w:rsidRPr="00255D98" w:rsidRDefault="00AB2227" w:rsidP="00255D98">
      <w:pPr>
        <w:pStyle w:val="NormalWeb"/>
        <w:spacing w:line="360" w:lineRule="auto"/>
        <w:jc w:val="both"/>
        <w:rPr>
          <w:rFonts w:ascii="Arial" w:hAnsi="Arial" w:cs="Arial"/>
        </w:rPr>
      </w:pPr>
      <w:proofErr w:type="gramStart"/>
      <w:r w:rsidRPr="00255D98">
        <w:rPr>
          <w:rFonts w:ascii="Arial" w:hAnsi="Arial" w:cs="Arial"/>
        </w:rPr>
        <w:t>e) Denetim ağı: Bağımsız denetim kuruluşlarının veya bağımsız denetçilerin aralarında hukuki bir bağ olup olmadığına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w:t>
      </w:r>
      <w:proofErr w:type="gramEnd"/>
    </w:p>
    <w:p w:rsidR="00AB2227" w:rsidRPr="00255D98" w:rsidRDefault="00AB2227" w:rsidP="00255D98">
      <w:pPr>
        <w:pStyle w:val="NormalWeb"/>
        <w:spacing w:line="360" w:lineRule="auto"/>
        <w:jc w:val="both"/>
        <w:rPr>
          <w:rFonts w:ascii="Arial" w:hAnsi="Arial" w:cs="Arial"/>
        </w:rPr>
      </w:pPr>
      <w:r w:rsidRPr="00255D98">
        <w:rPr>
          <w:rFonts w:ascii="Arial" w:hAnsi="Arial" w:cs="Arial"/>
        </w:rPr>
        <w:t>f) Denetlenen işletme: Bağımsız denetim yaptırmak üzere bağımsız denetim kuruluşu veya bağımsız denetçi ile sözleşme imzalamış olan işletmeleri,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Finansal tablolar: Türkiye Muhasebe Standartları uyarınca hazırlanması gereken finansal tabloları,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ğ) İlişkili bağımsız denetim kuruluşu ve diğer işletmeler: Aralarında hukuki bir bağ olup olmadığına bakılmaksızın bağımsız denetim kuruluşunun, yönetiminde doğrudan veya dolaylı olarak etkili olduğu veya denetim kuruluşunun yönetiminde </w:t>
      </w:r>
      <w:r w:rsidRPr="00255D98">
        <w:rPr>
          <w:rFonts w:ascii="Arial" w:hAnsi="Arial" w:cs="Arial"/>
        </w:rPr>
        <w:lastRenderedPageBreak/>
        <w:t>doğrudan veya dolaylı olarak etkili olan diğer bağımsız denetim kuruluşlarını ve diğer işletmeleri,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h) Kalite güvence sistemi: Bağımsız denetimde gerekli kaliteyi ve kamuoyunun yapılan bağımsız denetime olan güvenini sağlamak amacıyla bağımsız denetim kuruluşu ya da bağımsız denetçi tarafından yapılan işin, belirlenen standart ve ilkelere uygun olarak yapılmasını temin etmek üzere Kurum tarafından oluşturulan sistemi,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ı) Kalite kontrol sistemi: Bağımsız denetim kuruluşlarının, denetimde gerekli kaliteyi sağlamak amacıyla, Kurum düzenlemelerine uygun olarak bünyelerinde oluşturacakları sistemi,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i) Kamu kurumları: </w:t>
      </w:r>
      <w:proofErr w:type="gramStart"/>
      <w:r w:rsidRPr="00255D98">
        <w:rPr>
          <w:rFonts w:ascii="Arial" w:hAnsi="Arial" w:cs="Arial"/>
        </w:rPr>
        <w:t>10/12/2003</w:t>
      </w:r>
      <w:proofErr w:type="gramEnd"/>
      <w:r w:rsidRPr="00255D98">
        <w:rPr>
          <w:rFonts w:ascii="Arial" w:hAnsi="Arial" w:cs="Arial"/>
        </w:rPr>
        <w:t xml:space="preserve"> tarihli ve 5018 sayılı Kamu Mali Yönetimi ve Kontrol Kanununa ekli cetvellerde yer alan kurumları,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j) Kamu yararını ilgilendiren kuruluşlar (KAYİK): Halka açık şirketler, bankalar, sigorta, reasürans ve emeklilik şirketleri, faktöring şirketleri, finansman şirketleri, finansal kiralama şirketleri, varlık yönetim şirketleri, emeklilik fonları, </w:t>
      </w:r>
      <w:proofErr w:type="gramStart"/>
      <w:r w:rsidRPr="00255D98">
        <w:rPr>
          <w:rFonts w:ascii="Arial" w:hAnsi="Arial" w:cs="Arial"/>
        </w:rPr>
        <w:t>28/7/1981</w:t>
      </w:r>
      <w:proofErr w:type="gramEnd"/>
      <w:r w:rsidRPr="00255D98">
        <w:rPr>
          <w:rFonts w:ascii="Arial" w:hAnsi="Arial" w:cs="Arial"/>
        </w:rPr>
        <w:t xml:space="preserve"> tarihli ve 2499 sayılı Sermaye Piyasası Kanununda tanımlanmış olan ihraççılar ve sermaye piyasası kurumları ile faaliyet alanları, işlem hacimleri, istihdam ettikleri çalışan sayısı ve benzeri ölçütlere göre önemli ölçüde kamuoyunu ilgilendirdiği için Kurum tarafından bu kapsamda değerlendirilen kuruluşları,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k) Kilit yönetici: Yönetim organı üyeleri dahil olmak üzere, şirketin faaliyetlerini plânlama, yönetme veya kontrol etme yetki ve sorumluluğuna doğrudan veya dolaylı olarak sahip olan kişileri,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l) Kurul: Kamu Gözetimi, Muhasebe ve Denetim Standartları Kurulunu,</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m) Kurum: Kamu Gözetimi, Muhasebe ve Denetim Standartları Kurumunu,</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n) Meslek mensubu: 3568 sayılı Kanuna göre ruhsat almış serbest muhasebeci mali müşavir ve yeminli mali müşavirleri,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o) Ortak: Anonim şirketlerin pay sahiplerini, sermayesi paylara bölünmüş komandit şirketler ile </w:t>
      </w:r>
      <w:proofErr w:type="spellStart"/>
      <w:r w:rsidRPr="00255D98">
        <w:rPr>
          <w:rFonts w:ascii="Arial" w:hAnsi="Arial" w:cs="Arial"/>
        </w:rPr>
        <w:t>limited</w:t>
      </w:r>
      <w:proofErr w:type="spellEnd"/>
      <w:r w:rsidRPr="00255D98">
        <w:rPr>
          <w:rFonts w:ascii="Arial" w:hAnsi="Arial" w:cs="Arial"/>
        </w:rPr>
        <w:t xml:space="preserve"> şirketlerin ortaklarını,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 xml:space="preserve">ö) Sermaye şirketi: </w:t>
      </w:r>
      <w:proofErr w:type="gramStart"/>
      <w:r w:rsidRPr="00255D98">
        <w:rPr>
          <w:rFonts w:ascii="Arial" w:hAnsi="Arial" w:cs="Arial"/>
        </w:rPr>
        <w:t>13/1/2011</w:t>
      </w:r>
      <w:proofErr w:type="gramEnd"/>
      <w:r w:rsidRPr="00255D98">
        <w:rPr>
          <w:rFonts w:ascii="Arial" w:hAnsi="Arial" w:cs="Arial"/>
        </w:rPr>
        <w:t xml:space="preserve"> tarihli ve 6102 sayılı Türk Ticaret Kanunu uyarınca sermaye şirketi sayılan şirketleri,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p) Sınav: Bağımsız denetçilik sınavını,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r) Sorumlu denetçi: Bağımsız denetim kuruluşu tarafından, belirli bir bağımsız denetim faaliyetinin yürütülmesinden sorumlu tutulan ve bu denetime ait raporun bağımsız denetim kuruluşu adına imzalanmasına yetkili kılınan bağımsız denetçiyi,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s) Türkiye Denetim Standartları (TDS): 660 sayılı Kanun Hükmünde Kararname uyarınca yürürlüğe konan, bilgi sistemleri denetimi dahil olmak üzere, bağımsız denetim alanında uluslararası standartlarla uyumlu eğitim, etik, kalite kontrol ve denetim standartları ile bu alana ilişkin diğer düzenlemeleri,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ş)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t) Yetki belgesi: Bu Yönetmelikte aranan şartların sağlanması halinde, denetim kuruluşlarına ve denetçilere faaliyet iznine ilişkin Kurum tarafından verilen Bağımsız Denetim Kuruluşu Belgesi veya Bağımsız Denetçi Belgesini,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u) Yıllık faaliyet raporu: Sermaye şirketlerinin yönetim organınca veya şirketler topluluğunda ana şirketin yönetim organınca 6102 sayılı Kanunun 516 ve 518 inci maddelerine ve ilgili mevzuata uygun olarak hazırlanan raporu,</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ü) Yönetim organı: Anonim şirketlerde yönetim kurulunu, sermayesi paylara bölünmüş komandit şirketlerde yöneticiyi veya yöneticileri, </w:t>
      </w:r>
      <w:proofErr w:type="spellStart"/>
      <w:r w:rsidRPr="00255D98">
        <w:rPr>
          <w:rFonts w:ascii="Arial" w:hAnsi="Arial" w:cs="Arial"/>
        </w:rPr>
        <w:t>limited</w:t>
      </w:r>
      <w:proofErr w:type="spellEnd"/>
      <w:r w:rsidRPr="00255D98">
        <w:rPr>
          <w:rFonts w:ascii="Arial" w:hAnsi="Arial" w:cs="Arial"/>
        </w:rPr>
        <w:t xml:space="preserve"> şirketlerde müdürü veya müdürleri,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ifade eder.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(2) Bu Yönetmelikte geçen terimler TMS ve </w:t>
      </w:r>
      <w:proofErr w:type="spellStart"/>
      <w:r w:rsidRPr="00255D98">
        <w:rPr>
          <w:rFonts w:ascii="Arial" w:hAnsi="Arial" w:cs="Arial"/>
        </w:rPr>
        <w:t>TDS’lerdeki</w:t>
      </w:r>
      <w:proofErr w:type="spellEnd"/>
      <w:r w:rsidRPr="00255D98">
        <w:rPr>
          <w:rFonts w:ascii="Arial" w:hAnsi="Arial" w:cs="Arial"/>
        </w:rPr>
        <w:t xml:space="preserve"> anlamlarıyla kullanılmış olup bu Yönetmelikteki denetim ibaresi bağımsız denetimi, denetçi ibaresi bağımsız denetçileri, denetim kuruluşu ibaresi ise bağımsız denetim kuruluşlarını ifade eder.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 </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İKİNCİ BÖLÜM</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Denetimin Esasları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Denetimin amacı ve kapsamı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5 –</w:t>
      </w:r>
      <w:r w:rsidRPr="00255D98">
        <w:rPr>
          <w:rStyle w:val="apple-converted-space"/>
          <w:rFonts w:ascii="Arial" w:hAnsi="Arial" w:cs="Arial"/>
        </w:rPr>
        <w:t> </w:t>
      </w:r>
      <w:r w:rsidRPr="00255D98">
        <w:rPr>
          <w:rFonts w:ascii="Arial" w:hAnsi="Arial" w:cs="Arial"/>
        </w:rPr>
        <w:t>(1) Denetim finansal tablolar ve diğer finansal bilgiler dâhil olmak üzere denetime tabi konuların belirlenmiş bir kıstasa uyumlu olup olmadığı hususunda kullanıcılara TDS çerçevesinde güvence sağlayacak bir görüş oluşturulması amacı ile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kullanıcılara denetim konusunun denetim kıstasına uyumuyla ilgili makul veya sınırlı güvence sağlar. Sınırlı güvence sağlayacağı ilgili mevzuatında veya denetim sözleşmesinde açıkça belirtilmemiş ise denetim makul güvence verecek şekilde gerçekleştirilir. Makul ve sınırlı güvence seviyesinin gerektirdiği denetimin kapsamı TDS çerçevesinde belirlenir.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Denetimin unsurlarını; denetimin konusu, tarafları, kıstası, kanıtları ve denetim raporu oluşturur.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Denetimin konusu</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6 –</w:t>
      </w:r>
      <w:r w:rsidRPr="00255D98">
        <w:rPr>
          <w:rStyle w:val="apple-converted-space"/>
          <w:rFonts w:ascii="Arial" w:hAnsi="Arial" w:cs="Arial"/>
          <w:b/>
          <w:bCs/>
        </w:rPr>
        <w:t> </w:t>
      </w:r>
      <w:r w:rsidRPr="00255D98">
        <w:rPr>
          <w:rFonts w:ascii="Arial" w:hAnsi="Arial" w:cs="Arial"/>
        </w:rPr>
        <w:t>(1) Denetim 6102 sayılı Kanun, 660 sayılı Kanun Hükmünde Kararname ve diğer mevzuat hükümleri uyarınca denetime tabi tutulan konularda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6102 sayılı Kanun 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Denetimin tarafları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7 –</w:t>
      </w:r>
      <w:r w:rsidRPr="00255D98">
        <w:rPr>
          <w:rStyle w:val="apple-converted-space"/>
          <w:rFonts w:ascii="Arial" w:hAnsi="Arial" w:cs="Arial"/>
          <w:b/>
          <w:bCs/>
        </w:rPr>
        <w:t> </w:t>
      </w:r>
      <w:r w:rsidRPr="00255D98">
        <w:rPr>
          <w:rFonts w:ascii="Arial" w:hAnsi="Arial" w:cs="Arial"/>
        </w:rPr>
        <w:t>(1) Denetlenen, denetimi yapan ve ilgili mevzuatında hedeflenen kullanıcılar denetimin taraflarını oluşturur.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kıstası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8 –</w:t>
      </w:r>
      <w:r w:rsidRPr="00255D98">
        <w:rPr>
          <w:rStyle w:val="apple-converted-space"/>
          <w:rFonts w:ascii="Arial" w:hAnsi="Arial" w:cs="Arial"/>
          <w:b/>
          <w:bCs/>
        </w:rPr>
        <w:t> </w:t>
      </w:r>
      <w:r w:rsidRPr="00255D98">
        <w:rPr>
          <w:rFonts w:ascii="Arial" w:hAnsi="Arial" w:cs="Arial"/>
        </w:rPr>
        <w:t>(1) Denetimde denetim konusunun uyumunun değerlendirildiği önceden belirlenmiş kıstaslar esas alınır. Finansal tablolar açısından TMS; yıllık faaliyet raporları, riskin erken saptanması ve yönetimine ilişkin sistem açısından 6102 sayılı Kanunun ve ilgili mevzuatın denetim kıstasına ilişkin hükümleri; diğer mevzuattan kaynaklanan denetim konuları açısından ise denetim kıstasıyla ilgili düzenlemeler veya bunların atıf yaptığı kurallar denetim kıstasını oluşturur.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İsteğe bağlı yaptırılan denetimlerde ise bu belirleme denetimi talep edenlerce yapılır.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kanıtı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9 –</w:t>
      </w:r>
      <w:r w:rsidRPr="00255D98">
        <w:rPr>
          <w:rStyle w:val="apple-converted-space"/>
          <w:rFonts w:ascii="Arial" w:hAnsi="Arial" w:cs="Arial"/>
          <w:b/>
          <w:bCs/>
        </w:rPr>
        <w:t> </w:t>
      </w:r>
      <w:r w:rsidRPr="00255D98">
        <w:rPr>
          <w:rFonts w:ascii="Arial" w:hAnsi="Arial" w:cs="Arial"/>
        </w:rPr>
        <w:t xml:space="preserve">(1) Denetim kanıtı, denetim konusunda denetim kıstası çerçevesinde önemli uyumsuzluklar bulunup bulunmadığı hususunda güvence verilmesini </w:t>
      </w:r>
      <w:proofErr w:type="spellStart"/>
      <w:r w:rsidRPr="00255D98">
        <w:rPr>
          <w:rFonts w:ascii="Arial" w:hAnsi="Arial" w:cs="Arial"/>
        </w:rPr>
        <w:t>teminen</w:t>
      </w:r>
      <w:proofErr w:type="spellEnd"/>
      <w:r w:rsidRPr="00255D98">
        <w:rPr>
          <w:rFonts w:ascii="Arial" w:hAnsi="Arial" w:cs="Arial"/>
        </w:rPr>
        <w:t xml:space="preserve"> görüş bildirmeye yönelik olarak denetçi tarafından elde edilen ve belirlenen güvence seviyesi için yeterli ve uygun bilgi, belge ve beyanlardır. Bu kanıtlar, denetimin TDS çerçevesinde ve mesleki şüphecilik içinde planlanması ve gerçekleştirilmesi suretiyle elde edilir ve tevsik edilir.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(2) Denetim, denetimin konusunda önemli uyumsuzluklara yol açabilecek koşulların mevcut olabileceği göz önünde bulundurularak mesleki şüphecilik içinde planlanmalı ve gerçekleştirilmelidir. Önemlilik, mevcut koşullar içinde değerlendirildiğinde, denetim konusu ile denetim kıstası arasındaki uyumsuzluğun boyutuna, niteliğine veya her ikisine bağlıdır.</w:t>
      </w:r>
    </w:p>
    <w:p w:rsidR="00255D98" w:rsidRDefault="00255D98" w:rsidP="00255D98">
      <w:pPr>
        <w:pStyle w:val="NormalWeb"/>
        <w:spacing w:line="360" w:lineRule="auto"/>
        <w:jc w:val="both"/>
        <w:rPr>
          <w:rStyle w:val="Gl"/>
          <w:rFonts w:ascii="Arial" w:eastAsiaTheme="majorEastAsia" w:hAnsi="Arial" w:cs="Arial"/>
        </w:rPr>
      </w:pP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Denetim raporu</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10 –</w:t>
      </w:r>
      <w:r w:rsidRPr="00255D98">
        <w:rPr>
          <w:rStyle w:val="apple-converted-space"/>
          <w:rFonts w:ascii="Arial" w:hAnsi="Arial" w:cs="Arial"/>
          <w:b/>
          <w:bCs/>
        </w:rPr>
        <w:t> </w:t>
      </w:r>
      <w:r w:rsidRPr="00255D98">
        <w:rPr>
          <w:rFonts w:ascii="Arial" w:hAnsi="Arial" w:cs="Arial"/>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 denetçi tarafından sorumluluğu üstlenilen belgedir.</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ÜÇÜNCÜ BÖLÜM</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Yetkilendirme</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yapmaya yetkililer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11 –</w:t>
      </w:r>
      <w:r w:rsidRPr="00255D98">
        <w:rPr>
          <w:rStyle w:val="apple-converted-space"/>
          <w:rFonts w:ascii="Arial" w:hAnsi="Arial" w:cs="Arial"/>
          <w:b/>
          <w:bCs/>
        </w:rPr>
        <w:t> </w:t>
      </w:r>
      <w:r w:rsidRPr="00255D98">
        <w:rPr>
          <w:rFonts w:ascii="Arial" w:hAnsi="Arial" w:cs="Arial"/>
        </w:rPr>
        <w:t>(1) Denetim, sadece  Kurumca yetkilendirilen denetim kuruluşları veya denetçiler tarafından yetkileri çerçevesinde gerçekleştirilir.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kuruluşları ve denetçilerin yetkilerinin kullanımı, yetkilendirmenin Kurum tarafından ilanıyla başlar.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(3) </w:t>
      </w:r>
      <w:proofErr w:type="spellStart"/>
      <w:r w:rsidRPr="00255D98">
        <w:rPr>
          <w:rFonts w:ascii="Arial" w:hAnsi="Arial" w:cs="Arial"/>
        </w:rPr>
        <w:t>KAYİK’lerin</w:t>
      </w:r>
      <w:proofErr w:type="spellEnd"/>
      <w:r w:rsidRPr="00255D98">
        <w:rPr>
          <w:rFonts w:ascii="Arial" w:hAnsi="Arial" w:cs="Arial"/>
        </w:rPr>
        <w:t xml:space="preserve"> ve faaliyet alanları, işletme büyüklükleri, çalışan sayısı ve benzeri ölçütlere göre Kurumca belirlenen işletmelerin denetimi yalnızca denetim kuruluşları tarafından, diğerlerinin denetimi ise denetim kuruluşları veya denetçiler tarafından yapılır.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Yetki belgeleri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12 –</w:t>
      </w:r>
      <w:r w:rsidRPr="00255D98">
        <w:rPr>
          <w:rStyle w:val="apple-converted-space"/>
          <w:rFonts w:ascii="Arial" w:hAnsi="Arial" w:cs="Arial"/>
        </w:rPr>
        <w:t> </w:t>
      </w:r>
      <w:r w:rsidRPr="00255D98">
        <w:rPr>
          <w:rFonts w:ascii="Arial" w:hAnsi="Arial" w:cs="Arial"/>
        </w:rPr>
        <w:t>(1) Başvuruları bu Yönetmelik çerçevesinde Kurum tarafından uygun görülen sermaye şirketlerine Bağımsız Denetim Kuruluşu Belgesi, meslek mensuplarına ise Bağımsız Denetçi Belgesi verilir.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kuruluşlarının yetkilendirilmesi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13 –</w:t>
      </w:r>
      <w:r w:rsidRPr="00255D98">
        <w:rPr>
          <w:rStyle w:val="apple-converted-space"/>
          <w:rFonts w:ascii="Arial" w:hAnsi="Arial" w:cs="Arial"/>
        </w:rPr>
        <w:t> </w:t>
      </w:r>
      <w:r w:rsidRPr="00255D98">
        <w:rPr>
          <w:rFonts w:ascii="Arial" w:hAnsi="Arial" w:cs="Arial"/>
        </w:rPr>
        <w:t>(1) 3568 sayılı Kanun ve ilgili mevzuatta öngörülen şartlar saklı kalmak kaydıyla, denetim alanında faaliyet izni talebinde bulunan kuruluşun;</w:t>
      </w:r>
    </w:p>
    <w:p w:rsidR="00AB2227" w:rsidRPr="00255D98" w:rsidRDefault="00AB2227" w:rsidP="00255D98">
      <w:pPr>
        <w:pStyle w:val="NormalWeb"/>
        <w:spacing w:line="360" w:lineRule="auto"/>
        <w:ind w:left="1069"/>
        <w:jc w:val="both"/>
        <w:rPr>
          <w:rFonts w:ascii="Arial" w:hAnsi="Arial" w:cs="Arial"/>
        </w:rPr>
      </w:pPr>
      <w:r w:rsidRPr="00255D98">
        <w:rPr>
          <w:rFonts w:ascii="Arial" w:hAnsi="Arial" w:cs="Arial"/>
        </w:rPr>
        <w:t>a)      Sermaye şirketi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b) Paylarının veya hisselerinin nama yazılı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Faaliyet konusunun bağımsız denetime veya bununla birlikte 3568 sayılı Kanun kapsamındaki mesleki alana münhasır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Ticaret unvanında bağımsız denetim ibaresinin bulunması,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Esas sözleşmesinin veya şirket sözleşmesinin denetime ilişkin mevzuat hükümlerine aykırı hususlar içermemesi,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Sermayesinin ve oy haklarının yarısından fazlasının denetçilerine ait olması ve ortaklarının tamamının meslek mensubu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f) Denetçilerinin 14 üncü madde çerçevesinde Bağımsız Denetçi Belgesine sahip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Denetçilerinin tam zamanlı ve asgari bir raporlama dönemi için istihdam edilmiş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ğ) 28 inci maddedeki şartları sağlayan en az iki sorumlu denetçisinin bulunması,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h) Denetim kadrosunun, asgari olarak, 27 </w:t>
      </w:r>
      <w:proofErr w:type="spellStart"/>
      <w:r w:rsidRPr="00255D98">
        <w:rPr>
          <w:rFonts w:ascii="Arial" w:hAnsi="Arial" w:cs="Arial"/>
        </w:rPr>
        <w:t>nci</w:t>
      </w:r>
      <w:proofErr w:type="spellEnd"/>
      <w:r w:rsidRPr="00255D98">
        <w:rPr>
          <w:rFonts w:ascii="Arial" w:hAnsi="Arial" w:cs="Arial"/>
        </w:rPr>
        <w:t xml:space="preserve"> maddede belirtilen denetim ekiplerini oluşturabilecek nitelik ve genişlikte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ı) Yönetim organı üyelerinin tamamının meslek mensubu olması, yüzde yetmiş beşi geçmemek üzere çoğunluğunun ise kadrosundaki denetçilerden oluşması,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i) Denetçilerinin, ortaklarının ve kilit yöneticilerinin başka bir denetim kuruluşunda veya bağımsız denetim faaliyeti gerçekleştiren herhangi bir gerçek kişi yanında ya da tüzel kişilikte ortak, kilit yönetici veya denetçi olmaması, kendi adına bağımsız denetim faaliyetinde bulunmaması,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j) Denetim rehberleri dahil olmak üzere, esasları Kurumca belirlenen kalite kontrol sistemine ilişkin politika ve süreçlerini yazılı olarak oluşturmuş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k) Denetim faaliyetlerini etkin bir şekilde yürütebilmesini </w:t>
      </w:r>
      <w:proofErr w:type="spellStart"/>
      <w:r w:rsidRPr="00255D98">
        <w:rPr>
          <w:rFonts w:ascii="Arial" w:hAnsi="Arial" w:cs="Arial"/>
        </w:rPr>
        <w:t>teminen</w:t>
      </w:r>
      <w:proofErr w:type="spellEnd"/>
      <w:r w:rsidRPr="00255D98">
        <w:rPr>
          <w:rFonts w:ascii="Arial" w:hAnsi="Arial" w:cs="Arial"/>
        </w:rPr>
        <w:t xml:space="preserve"> Kurum tarafından uygun görülecek düzeyde organizasyon, mekân, teknik donanım, belge ve kayıt düzenine sahip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l) Faaliyet izninin daha önce Kurum tarafından iptal edilmemiş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m) Tüzel kişiliğin ve ortaklarının olumsuz bir itibara sahip olmaması ve ortaklarının denetim mesleğinin gerektirdiği şeref ve haysiyete uymayan bir durumunun bulunmaması,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şarttır.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faaliyetinde bulunmak isteyen kuruluşlar, birinci fıkrada belirtilen şartları sağladıklarını gösteren bilgi ve belgelerle birlikte Kuruma başvuruda bulunurlar. 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 Tescil işleminden sonra bu kuruluşlara Bağımsız Denetim Kuruluşu Belgesi verilir.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Diğer mevzuat hükümleri saklı kalmak kaydıyla, denetim kuruluşlarının devir, bölünme, birleşme, tür değişikliği işlemleri Kurum iznine tabidir.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Kurum; 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eder. Bunların dışında, denetimi yapılacak işletmenin büyüklüğü, faaliyetleri ile tabi olduğu düzenlemelerin özelliği ve benzeri hususlar dikkate alınarak belirlenecek işletmeleri denetlemek üzere, şartları Kurum tarafından belirlenen yeni denetim kuruluşu listeleri oluşturulabilir.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(6) Denetim kuruluşları, denetim yetkisini nitelikleri 28 inci maddede belirlenmiş olan, kuruluş adına denetim raporu imzalamaya yetkili sorumlu denetçileri eliyle ve bunların sorumluluğunda kullanır. Bu sorumluluk, denetim kuruluşunun ve kilit yöneticilerinin sorumluluğunu ortadan kaldırmaz.</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Denetçilerin yetkilendirilmesi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14 –</w:t>
      </w:r>
      <w:r w:rsidRPr="00255D98">
        <w:rPr>
          <w:rStyle w:val="apple-converted-space"/>
          <w:rFonts w:ascii="Arial" w:hAnsi="Arial" w:cs="Arial"/>
          <w:b/>
          <w:bCs/>
        </w:rPr>
        <w:t> </w:t>
      </w:r>
      <w:r w:rsidRPr="00255D98">
        <w:rPr>
          <w:rFonts w:ascii="Arial" w:hAnsi="Arial" w:cs="Arial"/>
        </w:rPr>
        <w:t>(1) Denetim faaliyetinde bulunmak isteyenlerin:</w:t>
      </w:r>
    </w:p>
    <w:p w:rsidR="00AB2227" w:rsidRPr="00255D98" w:rsidRDefault="00AB2227" w:rsidP="00255D98">
      <w:pPr>
        <w:pStyle w:val="NormalWeb"/>
        <w:spacing w:line="360" w:lineRule="auto"/>
        <w:jc w:val="both"/>
        <w:rPr>
          <w:rFonts w:ascii="Arial" w:hAnsi="Arial" w:cs="Arial"/>
        </w:rPr>
      </w:pPr>
      <w:proofErr w:type="gramStart"/>
      <w:r w:rsidRPr="00255D98">
        <w:rPr>
          <w:rFonts w:ascii="Arial" w:hAnsi="Arial" w:cs="Arial"/>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roofErr w:type="gramEnd"/>
    </w:p>
    <w:p w:rsidR="00AB2227" w:rsidRPr="00255D98" w:rsidRDefault="00AB2227" w:rsidP="00255D98">
      <w:pPr>
        <w:pStyle w:val="NormalWeb"/>
        <w:spacing w:line="360" w:lineRule="auto"/>
        <w:jc w:val="both"/>
        <w:rPr>
          <w:rFonts w:ascii="Arial" w:hAnsi="Arial" w:cs="Arial"/>
        </w:rPr>
      </w:pPr>
      <w:r w:rsidRPr="00255D98">
        <w:rPr>
          <w:rFonts w:ascii="Arial" w:hAnsi="Arial" w:cs="Arial"/>
        </w:rPr>
        <w:t>b) Meslek mensubu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Türkiye’de yerleşik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Medeni hakları kullanma ehliyetine sahip bulunması,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15 inci maddede belirtilen uygulamalı mesleki eğitimi tamamlamış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e) 16 </w:t>
      </w:r>
      <w:proofErr w:type="spellStart"/>
      <w:r w:rsidRPr="00255D98">
        <w:rPr>
          <w:rFonts w:ascii="Arial" w:hAnsi="Arial" w:cs="Arial"/>
        </w:rPr>
        <w:t>ncı</w:t>
      </w:r>
      <w:proofErr w:type="spellEnd"/>
      <w:r w:rsidRPr="00255D98">
        <w:rPr>
          <w:rFonts w:ascii="Arial" w:hAnsi="Arial" w:cs="Arial"/>
        </w:rPr>
        <w:t xml:space="preserve"> maddede belirtilen denetçilik sınavında başarılı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f) </w:t>
      </w:r>
      <w:proofErr w:type="gramStart"/>
      <w:r w:rsidRPr="00255D98">
        <w:rPr>
          <w:rFonts w:ascii="Arial" w:hAnsi="Arial" w:cs="Arial"/>
        </w:rPr>
        <w:t>26/9/2004</w:t>
      </w:r>
      <w:proofErr w:type="gramEnd"/>
      <w:r w:rsidRPr="00255D98">
        <w:rPr>
          <w:rFonts w:ascii="Arial" w:hAnsi="Arial" w:cs="Arial"/>
        </w:rPr>
        <w:t xml:space="preserve"> tarihli ve 5237 sayılı Türk Ceza Kanununun 53 üncü maddesinde belirtilen süreler geçmiş olsa bile; kasten işlenen bir suçtan dolayı bir yıl veya daha fazla süreyle hapis cezasına ya da affa uğramış veya hükmün açıklanması geri bırakılmış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Faaliyet izninin daha önce Kurum tarafından iptal edilmemiş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ğ) Bağımsız denetim mesleğinin gerektirdiği şeref ve haysiyete uymayan bir durumunun bulunmaması, olumsuz bir itibara sahip olmaması,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şartlarını taşıması gerekir.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(2) Denetçi olmak isteyen meslek mensupları birinci fıkradaki şartları sağladıklarını gösteren bilgi ve belgelerle birlikte Kuruma başvuruda bulunurlar. Başvurular şahsen veya görev alınan denetim kuruluşu aracılığıyla yapılır. Kurum tarafından gerekli şartları taşıdığına karar verilen başvuru sahipleri gerekli harç ve ücretleri ödemeleri ve Kuruma tescil talebinde bulunmaları halinde sicile kayıt ve ilan edilirler. Tescil işleminden sonra bu kişilere Bağımsız Denetçi Belgesi, denetçi kimliği ve denetçi mührü verilir.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Belirli alanların düzenlenmesi ve denetlenmesinden sorumlu kurum, kurul veya kuruluşların görüşlerini alarak, bu alanlarda denetim faaliyetinde bulunacak denetçiler için Kurum ilave şartlar belirleyebilir.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Uygulamalı mesleki eğitim</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15 –</w:t>
      </w:r>
      <w:r w:rsidRPr="00255D98">
        <w:rPr>
          <w:rStyle w:val="apple-converted-space"/>
          <w:rFonts w:ascii="Arial" w:hAnsi="Arial" w:cs="Arial"/>
        </w:rPr>
        <w:t> </w:t>
      </w:r>
      <w:r w:rsidRPr="00255D98">
        <w:rPr>
          <w:rFonts w:ascii="Arial" w:hAnsi="Arial" w:cs="Arial"/>
        </w:rPr>
        <w:t xml:space="preserve">(1) Denetçi olmak isteyenlerin en az 3 yıl süreyle, finansal tablo denetimi dahil olmak üzere mesleki konularda denetçi yanında ya da denetim kuruluşunda uygulamalı eğitim almaları şarttır. 3568 sayılı Kanun çerçevesinde tasdik ve vergi denetimi hizmetlerinde geçen süreler ile aynı Kanunun 6 </w:t>
      </w:r>
      <w:proofErr w:type="spellStart"/>
      <w:r w:rsidRPr="00255D98">
        <w:rPr>
          <w:rFonts w:ascii="Arial" w:hAnsi="Arial" w:cs="Arial"/>
        </w:rPr>
        <w:t>ncı</w:t>
      </w:r>
      <w:proofErr w:type="spellEnd"/>
      <w:r w:rsidRPr="00255D98">
        <w:rPr>
          <w:rFonts w:ascii="Arial" w:hAnsi="Arial" w:cs="Arial"/>
        </w:rPr>
        <w:t xml:space="preserve"> maddesinin ikinci fıkrasında yer alan kamu kurum ve kuruluşlarında denetim yetkisini haiz olanların, bu kamu kurum ve kuruluşlarında geçirdikleri süreler uygulamalı mesleki eğitim süresinden sayılır.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En az on beş yıl mesleki tecrübeye sahip olanlarda uygulamalı mesleki eğitim şartı aranmaz.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ara verilmesi durumunda ara verilen süreler dikkate alınmaz.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(4) Uygulamalı mesleki eğitim alanlar, uygulamalı mesleki eğitim döneminde denetçi yardımcısıdırlar ve denetçilerin refakatinde denetim çalışmalarına katılırlar. Bu dönemde, refakatinde denetçi yardımcısı çalıştıranlar, teorik bilgilerin uygulamaya geçirilmesi amacıyla, denetçi yardımcılarının gerekli mesleki yeterliliği kazanmaları için her türlü tedbiri alır. Denetçi, denetçi yardımcılarını denetimlerde görevlendirmek, denetlenen işletme ile olan görüşmelerde bulundurmak, onların çalışmalarına nezaret etmek ve hazırladıkları çalışma kağıtlarını incelemek gibi konularda yetkili ve yükümlüdür.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(5) Uygulamalı mesleki eğitim, gerekli şartların sağlandığını gösteren bilgi ve belgelerin, ilgili denetim kuruluşu, denetçi ya da denetçi yardımcısı tarafından Sosyal Güvenlik Kurumuna bildirim süresi içerisinde, Kuruma bildirilmesiyle başlar.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(6) Uygulamalı mesleki eğitime, refakatinde uygulamalı mesleki eğitim alınabilecek denetçiler ile uygulamalı mesleki eğitim alacak olanlara ve bunların takibine ilişkin hususlar Kurum tarafından düzenlenir.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Denetçilik sınavı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16 –</w:t>
      </w:r>
      <w:r w:rsidRPr="00255D98">
        <w:rPr>
          <w:rStyle w:val="apple-converted-space"/>
          <w:rFonts w:ascii="Arial" w:hAnsi="Arial" w:cs="Arial"/>
          <w:b/>
          <w:bCs/>
        </w:rPr>
        <w:t> </w:t>
      </w:r>
      <w:r w:rsidRPr="00255D98">
        <w:rPr>
          <w:rFonts w:ascii="Arial" w:hAnsi="Arial" w:cs="Arial"/>
        </w:rPr>
        <w:t>(1) Denetçilik sınavı, sınava gireceklerin denetimle ilgili alanlardaki teorik ve uygulamaya ilişkin bilgilerini ölçmek üzere Kurum tarafından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Sınava girebilmek için 14 üncü maddenin birinci fıkrasının (a) bendinde belirtilen mezuniyet şartının sağlanması aranır.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Denetçilik sınavı, aşağıdaki ana konuları kapsar;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Muhasebe (Genel muhasebe, maliyet ve yönetim muhasebesi),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Muhasebe Standartları (Türkiye Muhasebe Standartları, yıllık ve konsolide finansal tabloların hazırlanmasına ilişkin mevzuatta yer alan düzenlemeler ve standartlar),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Kurumsal Yönetim İlkeleri ve Finansal Yönetim,</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Denetim (Türkiye Denetim Standartları, mesleki etik kuralları, bağımsızlık, risk yönetimi, iç kontrol ve denetimle ilgili diğer mevzuat ),</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d) Genel Hukuk Mevzuatı (Ticaret Hukuku, Borçlar Hukuku, İcra ve İflas Hukuku, Medeni Hukuk, Vergi Hukuku, Sosyal Güvenlik Mevzuatı, İdare Hukuku),</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Sermaye piyasası, bankacılık, sigortacılık ve özel emeklilik mevzuatı,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Serbest Muhasebeci Mali Müşavirler üçüncü fıkranın (b), (c), (ç) ve (e) bentlerinde, Yeminli Mali Müşavirler ise (b), (ç) ve (e) bentlerinde belirtilen konulardan sınava tabi tutulurlar.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(5) Sermaye piyasası, bankacılık, sigortacılık ve özel emeklilik alanlarında denetim faaliyetinde bulunmayacak olanlar bu maddenin üçüncü fıkrasının (e) bendinde belirtilen konulardan ayrıca sınava tabi tutulmazlar.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(6) Sınav sonuçları iki yıl süreyle geçerlidir. Sınavın; konular itibarıyla birleştirilmesi ve ayrılması, konularının içeriği, duyurusu, başvuru usulü, yeri, zamanı, şekli, süresi, sonuçlarının ilanı, ücreti ile sınavda başarılı olma şartları, sınav komisyonu ve sınava ilişkin diğer hususlar Kurum tarafından belirlenir.</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DÖRDÜNCÜ BÖLÜM</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Bağımsız Denetim Resmi Sicili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Sicile kayıt ve ilan</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17–</w:t>
      </w:r>
      <w:r w:rsidRPr="00255D98">
        <w:rPr>
          <w:rStyle w:val="apple-converted-space"/>
          <w:rFonts w:ascii="Arial" w:hAnsi="Arial" w:cs="Arial"/>
          <w:b/>
          <w:bCs/>
        </w:rPr>
        <w:t> </w:t>
      </w:r>
      <w:r w:rsidRPr="00255D98">
        <w:rPr>
          <w:rFonts w:ascii="Arial" w:hAnsi="Arial" w:cs="Arial"/>
        </w:rPr>
        <w:t>(1) Denetim kuruluşlarına ve denetçilere ilişkin yetkilendirme, uyarı, faaliyet izninin askıya alınması, iptali ve durdurma işlemleri Kurumca elektronik ortamda tutulan sicile kaydedilir ve güncel olarak kamuoyunun erişimine açık tutmak suretiyle ilan edilir. Yetkilendirme işlemleri, sicile kayıt ve ilanla birlikte yürürlüğe girer.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Kurum tarafından her denetim kuruluşuna ve denetçiye bir sicil numarası verilir.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Sicile kayıtlı olmayanlar denetim faaliyetinde bulunamazlar.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Sicil bilgileri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18</w:t>
      </w:r>
      <w:r w:rsidRPr="00255D98">
        <w:rPr>
          <w:rFonts w:ascii="Arial" w:hAnsi="Arial" w:cs="Arial"/>
        </w:rPr>
        <w:t>– (1) Kurumca tutulan sicilde denetim kuruluşlarının;</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Ticaret unvanı ve ticaret sicil numarası,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b) Kurum tarafından verilen sicil numarası,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Merkez adresi ve varsa şube adresleri (varsa, bünyesinde bulunduğu denetim ağı ve bu ağın hukuki ve yapısal niteliği, ilişkili denetim kuruluşu ve diğer işletmeleri ve bu kuruluşun hukuki ve yapısal niteliği),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İnternet sitesi adresi,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Ortaklarının ad ve soyadları, T.C. kimlik numaraları ve şirket sermayesindeki payları, pay oranları ve tutarları,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Ortaklarının adresleri ve diğer iletişim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f) Yönetim organında yer alan kişilerin T.C. kimlik numaraları, varsa başka şirketlerdeki görevleri,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Denetçilerinin listesi ve sicil numaraları,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ğ) Varsa başka ülkelerdeki yetkili kurumlarca yapılmış sicil kayıtlarına ilişkin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h) Kurumca gerekli görülen diğer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kaydedilerek takibi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Kurumca tutulan sicilde denetçilerin;</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Adı soyadı, T.C. kimlik numarası,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Varsa, ticaret unvanı ve ticaret sicil numarası,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Kurum tarafından verilen sicil numarası,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İletişim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Varsa, internet sitesi adresi,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Denetçi belgesi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f) Ortak olduğu veya istihdam edildiği denetim kuruluşuna ait ticaret unvanı, ticaret sicil numarası, varsa internet sitesi adresi ve iletişim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Varsa başka ülkelerdeki yetkili kurumlarca yapılmış sicil kayıtlarına ilişkin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ğ) Kurumca gerekli görülen diğer bilgileri,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kaydedilerek takibi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Sicile kaydedilen denetçi ya da denetim kuruluşuna ilişkin bilgilerden Kurum tarafından belirlenenler kamuya ilan edilmeyebilir.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BEŞİNCİ BÖLÜM</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Denetim Kuruluşlarının ve Denetçilerin Yükümlülükleri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Denetimlerde kalite ve güvenilirliğin sağlanması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19 –</w:t>
      </w:r>
      <w:r w:rsidRPr="00255D98">
        <w:rPr>
          <w:rStyle w:val="apple-converted-space"/>
          <w:rFonts w:ascii="Arial" w:hAnsi="Arial" w:cs="Arial"/>
        </w:rPr>
        <w:t> </w:t>
      </w:r>
      <w:r w:rsidRPr="00255D98">
        <w:rPr>
          <w:rFonts w:ascii="Arial" w:hAnsi="Arial" w:cs="Arial"/>
        </w:rPr>
        <w:t>(1) Denetim kuruluşları ve denetçiler faaliyetlerini kaliteli ve güvenilir denetimler gerçekleştirecek şekilde yürütürler.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kuruluşlarının ve denetçilerin denetime yönelik faaliyeti, denetim sürecine ilave olarak denetimlerin devamlılığı, kalitesi ve güvenilirliğini sağlamaya yönelik diğer eylem ve süreçleri kapsar.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(3) Denetim süreci, her bir hesap dönemi için, işletmenin iş teklifiyle başlar, </w:t>
      </w:r>
      <w:proofErr w:type="spellStart"/>
      <w:r w:rsidRPr="00255D98">
        <w:rPr>
          <w:rFonts w:ascii="Arial" w:hAnsi="Arial" w:cs="Arial"/>
        </w:rPr>
        <w:t>TDS’ye</w:t>
      </w:r>
      <w:proofErr w:type="spellEnd"/>
      <w:r w:rsidRPr="00255D98">
        <w:rPr>
          <w:rFonts w:ascii="Arial" w:hAnsi="Arial" w:cs="Arial"/>
        </w:rPr>
        <w:t xml:space="preserve"> göre planlanır, programlanır, yürütülür ve denetim sonucunun raporlanmasıyla sona erer. Raporun verilmesinden sonraki yükümlülüklere ilişkin hükümler saklıdır. Denetim süreci TDS çerçevesinde belgelendirilir.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(4) Denetimlerin devamlılığını, kalitesini ve güvenilirliğini sağlamak amacıyla, </w:t>
      </w:r>
      <w:proofErr w:type="spellStart"/>
      <w:r w:rsidRPr="00255D98">
        <w:rPr>
          <w:rFonts w:ascii="Arial" w:hAnsi="Arial" w:cs="Arial"/>
        </w:rPr>
        <w:t>TDS’ye</w:t>
      </w:r>
      <w:proofErr w:type="spellEnd"/>
      <w:r w:rsidRPr="00255D98">
        <w:rPr>
          <w:rFonts w:ascii="Arial" w:hAnsi="Arial" w:cs="Arial"/>
        </w:rPr>
        <w:t xml:space="preserve"> ek olarak; gerek denetim süreçlerinde gerekse denetim süreçleri dışında, başta meslek etiğine ve kalite kontrol sistemine yönelik olanlar olmak üzere, bu bölüm hükümlerine uyulur.</w:t>
      </w:r>
    </w:p>
    <w:p w:rsidR="00255D98" w:rsidRDefault="00255D98" w:rsidP="00255D98">
      <w:pPr>
        <w:pStyle w:val="NormalWeb"/>
        <w:spacing w:line="360" w:lineRule="auto"/>
        <w:jc w:val="both"/>
        <w:rPr>
          <w:rStyle w:val="Gl"/>
          <w:rFonts w:ascii="Arial" w:eastAsiaTheme="majorEastAsia" w:hAnsi="Arial" w:cs="Arial"/>
        </w:rPr>
      </w:pP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Kalite kontrol sistemi oluşturma</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20</w:t>
      </w:r>
      <w:r w:rsidRPr="00255D98">
        <w:rPr>
          <w:rFonts w:ascii="Arial" w:hAnsi="Arial" w:cs="Arial"/>
        </w:rPr>
        <w:t>– (1) Denetim kuruluşları faaliyetlerini, asgari şartları Kurumca belirlenen bir kalite kontrol sistemi çerçevesinde yürütmek zorundadır. Bu sistemin uygulanmasında, Kurum düzenlemelerine göre oluşturularak Kuruma bildirilen kalite kontrol sistemine ilişkin yazılı politika ve süreçlere uyulur. Söz konusu politika ve süreçler Kurum düzenlemelerine paralel bir şekilde güncellenerek uygulanır.</w:t>
      </w:r>
    </w:p>
    <w:p w:rsidR="00AB2227" w:rsidRPr="00255D98" w:rsidRDefault="00AB2227" w:rsidP="00255D98">
      <w:pPr>
        <w:pStyle w:val="NormalWeb"/>
        <w:spacing w:line="360" w:lineRule="auto"/>
        <w:jc w:val="both"/>
        <w:rPr>
          <w:rFonts w:ascii="Arial" w:hAnsi="Arial" w:cs="Arial"/>
        </w:rPr>
      </w:pPr>
      <w:proofErr w:type="gramStart"/>
      <w:r w:rsidRPr="00255D98">
        <w:rPr>
          <w:rFonts w:ascii="Arial" w:hAnsi="Arial" w:cs="Arial"/>
        </w:rPr>
        <w:t xml:space="preserve">(2) Denetim kuruluşunun kalite kontrol sistemine ilişkin yazılı politika ve süreçleri ile bunların oluşturulmasında esas alınan Kurum düzenlemesi arasında farklılık olması durumunda veya içinde bulunulan koşullara özgü sebeplerle, denetim kuruluşunun yazılı politika ve süreçleri dışındaki bir uygulamanın Kurum düzenlemesine uyum bakımından daha uygun görüldüğü hallerde, söz konusu yazılı politika ve süreçlerin dışına çıkılabilir. </w:t>
      </w:r>
      <w:proofErr w:type="gramEnd"/>
      <w:r w:rsidRPr="00255D98">
        <w:rPr>
          <w:rFonts w:ascii="Arial" w:hAnsi="Arial" w:cs="Arial"/>
        </w:rPr>
        <w:t>Bu durumun ve nedeninin denetçi tarafından yazılı olarak denetim kuruluşuna sunulması ve saklanması gerekir.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Mesleki etik ilkelere uyma</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21 –</w:t>
      </w:r>
      <w:r w:rsidRPr="00255D98">
        <w:rPr>
          <w:rStyle w:val="apple-converted-space"/>
          <w:rFonts w:ascii="Arial" w:hAnsi="Arial" w:cs="Arial"/>
        </w:rPr>
        <w:t> </w:t>
      </w:r>
      <w:r w:rsidRPr="00255D98">
        <w:rPr>
          <w:rFonts w:ascii="Arial" w:hAnsi="Arial" w:cs="Arial"/>
        </w:rPr>
        <w:t>(1) Denetim kuruluşları ve denetçiler;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Dürüstlük; bütün mesleki ve iş ilişkilerinde dürüst, açık, doğru ve güvenilir olmak,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Tarafsızlık; önyargıların, temayüllerin, çıkar çatışmalarının veya başkalarının nüfuzlarını kötüye kullanarak meslek veya işle ilgili muhakemelerini ve kararlarını etkilemesine izin vermemek,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c) Mesleki yeterlik ve özen; uygulama, mevzuat ve denetim tekniklerindeki güncel gelişmeler ışığında, mesleki bilgi ve beceriyi, denetlenen işletmelerin yeterli denetim hizmeti almalarını temin edecek bir seviyede tutmak ve </w:t>
      </w:r>
      <w:proofErr w:type="spellStart"/>
      <w:r w:rsidRPr="00255D98">
        <w:rPr>
          <w:rFonts w:ascii="Arial" w:hAnsi="Arial" w:cs="Arial"/>
        </w:rPr>
        <w:t>TDS’ye</w:t>
      </w:r>
      <w:proofErr w:type="spellEnd"/>
      <w:r w:rsidRPr="00255D98">
        <w:rPr>
          <w:rFonts w:ascii="Arial" w:hAnsi="Arial" w:cs="Arial"/>
        </w:rPr>
        <w:t xml:space="preserve"> uygun bir şekilde ve özen içinde hareket etmek,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Sır saklama;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d) Mesleğe uygun davranış; ilgili mevzuata uymak ve denetim mesleğinin itibarını zedeleyici fiil ve davranışlardan kaçınmak,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şeklindeki ayrıntıları Kurum tarafından belirlenecek mesleki etik ilkelere uymak zorundadır.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kuruluşları, denetçiler ve denetime katılanlardan, her bir denetimden önce ve her halükarda yılda en az bir kez, bağımsızlık, tarafsızlık ve sır saklamayla ilgili kuruluş politika ve süreçlerine uygun davrandıklarına ve davranacaklarına ilişkin yazılı taahhüt alır.  Denetçiler ve denetime katılanlar, denetime başladıktan sonra birinci fıkrada belirtilen hususları olumsuz yönde etkileyebilecek hususların ortaya çıkması halinde ise, bu durumu denetim kuruluşuna yazılı olarak bildirir. </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Bağımsızlık ve bağımsızlığın korunması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22–</w:t>
      </w:r>
      <w:r w:rsidRPr="00255D98">
        <w:rPr>
          <w:rStyle w:val="apple-converted-space"/>
          <w:rFonts w:ascii="Arial" w:hAnsi="Arial" w:cs="Arial"/>
          <w:b/>
          <w:bCs/>
        </w:rPr>
        <w:t> </w:t>
      </w:r>
      <w:r w:rsidRPr="00255D98">
        <w:rPr>
          <w:rFonts w:ascii="Arial" w:hAnsi="Arial" w:cs="Arial"/>
        </w:rPr>
        <w:t>(1) Denetim kuruluşu ve denetçiler, denetimleri esasen ve şeklen bağımsız olarak gerçekleştirir.  </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a) Esasta bağımsızlık; denetçinin dürüstlük, tarafsızlık ve mesleki şüphecilik içinde hareket etmesini </w:t>
      </w:r>
      <w:proofErr w:type="spellStart"/>
      <w:r w:rsidRPr="00255D98">
        <w:rPr>
          <w:rFonts w:ascii="Arial" w:hAnsi="Arial" w:cs="Arial"/>
        </w:rPr>
        <w:t>teminen</w:t>
      </w:r>
      <w:proofErr w:type="spellEnd"/>
      <w:r w:rsidRPr="00255D98">
        <w:rPr>
          <w:rFonts w:ascii="Arial" w:hAnsi="Arial" w:cs="Arial"/>
        </w:rPr>
        <w:t>, mesleki muhakemesini olumsuz etkileyebilecek tesirlerden ari olarak görüş açıklamasıdır.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Şekilde bağımsızlık; denetim kuruluşunun, denetçinin veya bir denetim ekibi üyesinin; konuya ilişkin tüm durum ve şartları değerlendiren makul ve bilgi sahibi üçüncü kişilerde, dürüstlük, tarafsızlık ve mesleki şüphecilikten ödün verdiği intibaını oluşturabilecek durum ve davranışlardan sakınmasıdır.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kuruluşları ve denetçiler, denetim çalışmalarında denetlenen kuruluştan bağımsız ve tarafsız olmak zorunda olup, hiçbir şekilde denetlenen kuruluşların karar alma mekanizmalarına katılamazlar. İlave olarak, denetim kuruluşları ve denetçilerin bağımsızlıklarını ortadan kaldırabilecek özel durumlarının da bulunmaması gerekir.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Denetim kuruluşu veya denetçilerde, bağımsızlığın zedelendiğine dair kanaat oluşması halinde bağımsızlığın ortadan kalktığı kabul edilir. Bağımsızlığı zedeleyen veya ortadan kaldıran bazı durumlar şunlardır;</w:t>
      </w:r>
    </w:p>
    <w:p w:rsidR="00AB2227" w:rsidRPr="00255D98" w:rsidRDefault="00AB2227" w:rsidP="00255D98">
      <w:pPr>
        <w:pStyle w:val="NormalWeb"/>
        <w:spacing w:line="360" w:lineRule="auto"/>
        <w:jc w:val="both"/>
        <w:rPr>
          <w:rFonts w:ascii="Arial" w:hAnsi="Arial" w:cs="Arial"/>
        </w:rPr>
      </w:pPr>
      <w:proofErr w:type="gramStart"/>
      <w:r w:rsidRPr="00255D98">
        <w:rPr>
          <w:rFonts w:ascii="Arial" w:hAnsi="Arial" w:cs="Arial"/>
        </w:rPr>
        <w:lastRenderedPageBreak/>
        <w:t>a) Denetçiler ile denetim kuruluşunun ortakları, kilit yöneticileri, denetçileri ve bunların boşanmış olsalar dahi eşleri ile 3 üncü dereceye kadar (3 üncü derece dahil) kan ve kayın hısımları veya denetim kuruluşları tarafından denetlenen işletme veya denetlenen işletme ile ilgili olanlarla doğrudan veya dolaylı olarak menfaat, ortaklık, kilit yönetici sıfatıyla iş, olağan ekonomik ilişkiler dışında borç veya alacak ilişkilerine girilmiş olması,</w:t>
      </w:r>
      <w:proofErr w:type="gramEnd"/>
    </w:p>
    <w:p w:rsidR="00AB2227" w:rsidRPr="00255D98" w:rsidRDefault="00AB2227" w:rsidP="00255D98">
      <w:pPr>
        <w:pStyle w:val="NormalWeb"/>
        <w:spacing w:line="360" w:lineRule="auto"/>
        <w:jc w:val="both"/>
        <w:rPr>
          <w:rFonts w:ascii="Arial" w:hAnsi="Arial" w:cs="Arial"/>
        </w:rPr>
      </w:pPr>
      <w:r w:rsidRPr="00255D98">
        <w:rPr>
          <w:rFonts w:ascii="Arial" w:hAnsi="Arial" w:cs="Arial"/>
        </w:rPr>
        <w:t>b) Geçmiş yıllara ilişkin denetim ücretinin, geçerli bir nedene dayanmaksızın, denetlenen işletme tarafından ödenmemesi,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Bağımsızlığı zedeleyen diğer hallerin ortaya çıkması.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Bağımsızlığı tehdit eden hususların ortaya çıkması halinde bağımsızlığı koruyacak önlemler alınır. Alınan önlemlerin tehditleri bertaraf etmeye yetmediği anlaşıldığında bağımsızlığın zedelendiği ve ortadan kalktığı kabul edilir. Denetim kuruluşları veya denetçiler denetim faaliyetleri sırasında ortaya çıkan bağımsızlığa yönelik tehditleri, bunlara yönelik alınan önlemleri ve bu konuda yapılan tüm değerlendirmeleri yazılı olarak kayda almak ve saklamak zorundadır. Bağımsızlığın zedelendiği veya ortadan kalktığı haller Kuruma bildirilir ve Kurumdan onay alınmak suretiyle ilgili denetim sözleşmesi sonlandırılır.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kişi ortakları, denetçileri ve kilit yöneticileri tarafından verilen hizmetler de bu kapsamda değerlendirilir.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Reklam yasağı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23–</w:t>
      </w:r>
      <w:r w:rsidRPr="00255D98">
        <w:rPr>
          <w:rStyle w:val="apple-converted-space"/>
          <w:rFonts w:ascii="Arial" w:hAnsi="Arial" w:cs="Arial"/>
          <w:b/>
          <w:bCs/>
        </w:rPr>
        <w:t> </w:t>
      </w:r>
      <w:r w:rsidRPr="00255D98">
        <w:rPr>
          <w:rFonts w:ascii="Arial" w:hAnsi="Arial" w:cs="Arial"/>
        </w:rPr>
        <w:t xml:space="preserve">(1) Denetim kuruluşları ve denetçiler doğrudan veya dolaylı olarak reklam yapamazlar, reklam sayılabilecek faaliyetlerde bulunamazlar. Ticaret </w:t>
      </w:r>
      <w:r w:rsidRPr="00255D98">
        <w:rPr>
          <w:rFonts w:ascii="Arial" w:hAnsi="Arial" w:cs="Arial"/>
        </w:rPr>
        <w:lastRenderedPageBreak/>
        <w:t>unvanlarında, tabela veya basılı kâğıtlarında mesleki ve akademik unvanları dışında başka unvan veya sıfat kullanamazlar.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Ancak; denetim kuruluşları ve denetçiler, kurumsal tanıtıcı bilgiler içeren broşürler hazırlayıp dağıtabilirler, kendileri veya denetlenen işletmeler için eleman aramaya yönelik ilanlar verebilirler, mesleki konularda bilimsel nitelikte yayın yapabilirler ya da mesleki konularda seminer, konferans gibi toplantılar düzenleyebilirler veya eğitim verebilirler.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İkinci fıkrada belirtilen faaliyetleri yürütürken;</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İşin sonucu ile ilgili vaat ve taahhütlerde bulunulmaması,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İşin gerektirdiği ciddiyette ve ölçüde kalınması,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Yapılabilecek iş ve hizmetler konusunda somut temeli olmayan bekleyişler yaratılmaması,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Denetim kuruluşunun veya denetçinin diğer denetim kuruluşu veya denetçiyle karşılaştırılmaması,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gereklidir.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Haksız rekabette bulunmama</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24</w:t>
      </w:r>
      <w:r w:rsidRPr="00255D98">
        <w:rPr>
          <w:rStyle w:val="apple-converted-space"/>
          <w:rFonts w:ascii="Arial" w:hAnsi="Arial" w:cs="Arial"/>
        </w:rPr>
        <w:t> </w:t>
      </w:r>
      <w:r w:rsidRPr="00255D98">
        <w:rPr>
          <w:rFonts w:ascii="Arial" w:hAnsi="Arial" w:cs="Arial"/>
        </w:rPr>
        <w:t>– (1) Denetim kuruluşları ve denetçiler, diğer düzenlemelerde yer alan haksız rekabet halleri saklı kalmak kaydıyla, denetim faaliyetinin niteliğini herhangi bir suretle olumsuz yönde etkileyebilecek veya meslektaşlarına zarar verebilecek tarzda ve ölçüde faaliyet gösteremezler.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(2) Denetim kuruluşu ve denetçiler, Kurum tarafından izin verilen haller hariç olmak üzere, başka bir denetim kuruluşu ve denetçi ile denetim hizmeti ilişkisi devam eden </w:t>
      </w:r>
      <w:r w:rsidRPr="00255D98">
        <w:rPr>
          <w:rFonts w:ascii="Arial" w:hAnsi="Arial" w:cs="Arial"/>
        </w:rPr>
        <w:lastRenderedPageBreak/>
        <w:t>bir denetlenen işletmenin aynı döneme ilişkin denetim hizmet talebini kabul edemezler.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Sürekli eğitim</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25–</w:t>
      </w:r>
      <w:r w:rsidRPr="00255D98">
        <w:rPr>
          <w:rStyle w:val="apple-converted-space"/>
          <w:rFonts w:ascii="Arial" w:hAnsi="Arial" w:cs="Arial"/>
        </w:rPr>
        <w:t> </w:t>
      </w:r>
      <w:r w:rsidRPr="00255D98">
        <w:rPr>
          <w:rFonts w:ascii="Arial" w:hAnsi="Arial" w:cs="Arial"/>
        </w:rPr>
        <w:t>(1) Denetçiler, teorik bilgilerinin ve mesleki becerilerinin yeterli bir seviyede tutulmasını, mesleki etik ilkelere uyulmasını, mesleki alandaki değişikliklerin takip edilmesini ve mesleki gelişimlerini temine yönelik olarak sürekli eğitime tabi tutulur.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Sürekli eğitim zorunluluğu denetçilerin sicile tescilinden itibaren başlar ve Kurum tarafından belirlenen şekilde yürütülür.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Sicile tescilinden itibaren denetçilerin her beş yılda bir sürekli eğitime ilişkin şartları karşılamaları esastır.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Denetim kuruluşları, denetçilerinin sürekli eğitim programlarını tamamlamaları için gerekli tedbirleri alır.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(5) Sürekli eğitime ilişkin hususlar, gerektiğinde ilgili kurumların görüşü de alınarak Kurum tarafından düzenlenir.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faaliyetine ilişkin kısıtlamalar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26 –</w:t>
      </w:r>
      <w:r w:rsidRPr="00255D98">
        <w:rPr>
          <w:rStyle w:val="apple-converted-space"/>
          <w:rFonts w:ascii="Arial" w:hAnsi="Arial" w:cs="Arial"/>
          <w:b/>
          <w:bCs/>
        </w:rPr>
        <w:t> </w:t>
      </w:r>
      <w:r w:rsidRPr="00255D98">
        <w:rPr>
          <w:rFonts w:ascii="Arial" w:hAnsi="Arial" w:cs="Arial"/>
        </w:rPr>
        <w:t>(1)Denetim kuruluşları ve denetçiler aşağıda belirtilen denetimleri üstlenemezler: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6102 sayılı Kanun uyarınca üstlenemeyecekleri denetimler.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Bağımsızlığı zedeleyecek denetimler.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Denetlenen işletmenin özelliğine göre denetim kadrosunun sayı, nitelik veya tecrübe bakımından yetersiz olduğu denetimler.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 xml:space="preserve">ç) Üç yıl geçmedikçe; denetim kuruluşları son </w:t>
      </w:r>
      <w:proofErr w:type="spellStart"/>
      <w:r w:rsidRPr="00255D98">
        <w:rPr>
          <w:rFonts w:ascii="Arial" w:hAnsi="Arial" w:cs="Arial"/>
        </w:rPr>
        <w:t>onyılda</w:t>
      </w:r>
      <w:proofErr w:type="spellEnd"/>
      <w:r w:rsidRPr="00255D98">
        <w:rPr>
          <w:rFonts w:ascii="Arial" w:hAnsi="Arial" w:cs="Arial"/>
        </w:rPr>
        <w:t xml:space="preserve"> yedi yıl, denetim kuruluşlarında çalışanlar da dahil olmak üzere denetçiler ise son yedi yılda beş yıl denetim çalışması yürüttükleri işletmelere ilişkin denetimleri.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Sözleşme kabul süreçlerine ilişkin Kurum tarafından yapılan düzenlemelere aykırı denetimler.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Denetim kuruluşunun veya denetçinin mevcut iş yükü sebebiyle sağlıklı bir şekilde yürütülmesi mümkün olmayan denetimler.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Birinci fıkranın (ç) bendinde geçen sürelerin hesabında aynı denetim ağı içinde bulunan kuruluşlar ile ilişkili denetim kuruluşları tarafından yapılan denetimlerde geçen süreler topluca dikkate alınır. Çalıştığı denetim kuruluşuna bakılmaksızın, denetçinin aynı denetlenen işletmede geçirdiği süreler birlikte dikkate alınır.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Denetçiler, denetçilik görevinden ayrılmalarından itibaren iki yıl geçmedikçe son iki yılda denetiminde bulunduğu işletmelerde ve bağlı ortaklıklarında kilit yönetici olarak görev alamazlar.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Denetçiler sadece bir denetim kuruluşu adına denetim yapabilirler. İstihdam edildikleri denetim kuruluşuyla ilişkileri sona ermedikçe başka bir denetim kuruluşunda ya da tek başına denetim faaliyetinde bulunamazlar.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ekipleri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27 –</w:t>
      </w:r>
      <w:r w:rsidRPr="00255D98">
        <w:rPr>
          <w:rFonts w:ascii="Arial" w:hAnsi="Arial" w:cs="Arial"/>
        </w:rPr>
        <w:t>(1) Mevzuat uyarınca sadece denetim kuruluşları tarafından yapılması gereken denetimler, işin gerektirdiği sayı ve nitelikte denetçiden oluşan denetim ekipleri tarafından gerçekleştirilir. Denetim ekipleri, denetlenen işletmenin büyüklüğü, faaliyetleri ile tabi olduğu düzenlemelerin özelliği ve benzeri hususlar dikkate alınarak denetimi Kurum düzenlemelerine uygun bir şekilde gerçekleştirebilecek yetki, bilgi, beceri ve tecrübeye sahip olan yeterli sayıda denetçiden oluşturulur. Ancak denetim ekipleri üç denetçiden az olamaz. Denetim ekiplerindeki sorumlu denetçi ve belirlenen diğer kademeler için en az birer yedek denetçi belirlenir. Yedek denetçiler yerini aldıklarının sorumluluklarını üstlenebilecek nitelikte olmalıdır. Denetime tabi işletmelerin özellikleri itibarıyla, Kurum tarafından farklı asgari denetçi ve yedek denetçi sayıları belirlenebilir.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(2) Belirli alanların düzenlenmesi ve denetlenmesinden sorumlu kurum, kurul veya kuruluşların görüşlerini alarak, bu alanlarda denetim faaliyetinde bulunacaklar için Kurum ilave şartlar belirleyebilir. Denetim ekibindeki tüm denetçiler denetlenen işletmenin özelliğine uygun olarak Kurum tarafından öngörülen ilave şartları taşırlar.</w:t>
      </w:r>
    </w:p>
    <w:p w:rsidR="00AB2227" w:rsidRPr="00255D98" w:rsidRDefault="00AB2227" w:rsidP="00255D98">
      <w:pPr>
        <w:pStyle w:val="NormalWeb"/>
        <w:spacing w:before="0" w:after="0" w:line="360" w:lineRule="auto"/>
        <w:jc w:val="both"/>
        <w:rPr>
          <w:rFonts w:ascii="Arial" w:hAnsi="Arial" w:cs="Arial"/>
        </w:rPr>
      </w:pPr>
      <w:r w:rsidRPr="00255D98">
        <w:rPr>
          <w:rFonts w:ascii="Arial" w:hAnsi="Arial" w:cs="Arial"/>
        </w:rPr>
        <w:t xml:space="preserve">(3) Denetim ekiplerinde; söz konusu denetim için yetkisi bulunmayan denetçiler, denetçi yardımcıları, bilgi sistemleri denetimi de dahil olmak üzere teknik bilgisine başvurulacak uzmanlar ve denetime yardımcı diğer kişiler de denetçi olarak görevlendirilmemek kaydıyla yer alabilir. </w:t>
      </w:r>
      <w:proofErr w:type="gramStart"/>
      <w:r w:rsidRPr="00255D98">
        <w:rPr>
          <w:rFonts w:ascii="Arial" w:hAnsi="Arial" w:cs="Arial"/>
        </w:rPr>
        <w:t>19/10/2005</w:t>
      </w:r>
      <w:proofErr w:type="gramEnd"/>
      <w:r w:rsidRPr="00255D98">
        <w:rPr>
          <w:rFonts w:ascii="Arial" w:hAnsi="Arial" w:cs="Arial"/>
        </w:rPr>
        <w:t xml:space="preserve"> tarihli ve 5411 sayılı Bankacılık Kanununda tanımlanan bankalar ve Kurumca belirlenen diğer işletmelerin denetimlerinde bilgi sistemleri denetimi konusunda Kurumca öngörülen şartları taşıyan yeterli sayıda denetçi ya da uzman bulundurulur. Bu kişiler, denetçilerin sorumluluk, gözetim ve kontrolü altında çalışır, ancak denetimin herhangi bir aşamasında karar verici konumunda bulunamaz</w:t>
      </w:r>
      <w:r w:rsidRPr="00255D98">
        <w:rPr>
          <w:rStyle w:val="Vurgu"/>
          <w:rFonts w:ascii="Arial" w:hAnsi="Arial" w:cs="Arial"/>
          <w:bdr w:val="none" w:sz="0" w:space="0" w:color="auto" w:frame="1"/>
        </w:rPr>
        <w:t>.</w:t>
      </w:r>
      <w:r w:rsidRPr="00255D98">
        <w:rPr>
          <w:rStyle w:val="apple-converted-space"/>
          <w:rFonts w:ascii="Arial" w:hAnsi="Arial" w:cs="Arial"/>
        </w:rPr>
        <w:t> </w:t>
      </w:r>
      <w:r w:rsidRPr="00255D98">
        <w:rPr>
          <w:rFonts w:ascii="Arial" w:hAnsi="Arial" w:cs="Arial"/>
        </w:rPr>
        <w:t>Bu kişiler, asgari denetçi sayısı hesabında dikkate alınmaz ve genel hükümler, bağımsızlık, tarafsızlık ve sır saklama yükümlülükleri saklı kalmak kaydıyla denetimden sorumlu tutulmaz.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Denetim ekipleri, denetimlerini sorumlu denetçinin gözetim ve idaresi altında gerçekleştirir.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(5) Denetim kuruluşları tarafından, denetçilere denetçi, kıdemli denetçi ve </w:t>
      </w:r>
      <w:proofErr w:type="spellStart"/>
      <w:r w:rsidRPr="00255D98">
        <w:rPr>
          <w:rFonts w:ascii="Arial" w:hAnsi="Arial" w:cs="Arial"/>
        </w:rPr>
        <w:t>başdenetçi</w:t>
      </w:r>
      <w:proofErr w:type="spellEnd"/>
      <w:r w:rsidRPr="00255D98">
        <w:rPr>
          <w:rFonts w:ascii="Arial" w:hAnsi="Arial" w:cs="Arial"/>
        </w:rPr>
        <w:t xml:space="preserve"> unvanları verilebilir. Denetçilikte altı yılını doldurmayanlara kıdemli denetçi ve on yılını doldurmayanlara baş</w:t>
      </w:r>
      <w:r w:rsidR="00255D98">
        <w:rPr>
          <w:rFonts w:ascii="Arial" w:hAnsi="Arial" w:cs="Arial"/>
        </w:rPr>
        <w:t xml:space="preserve"> </w:t>
      </w:r>
      <w:r w:rsidRPr="00255D98">
        <w:rPr>
          <w:rFonts w:ascii="Arial" w:hAnsi="Arial" w:cs="Arial"/>
        </w:rPr>
        <w:t>denetçi unvanı verilemez.</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Sorumlu denetçi olabilme şartları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28–</w:t>
      </w:r>
      <w:r w:rsidRPr="00255D98">
        <w:rPr>
          <w:rStyle w:val="apple-converted-space"/>
          <w:rFonts w:ascii="Arial" w:hAnsi="Arial" w:cs="Arial"/>
          <w:b/>
          <w:bCs/>
        </w:rPr>
        <w:t> </w:t>
      </w:r>
      <w:r w:rsidRPr="00255D98">
        <w:rPr>
          <w:rFonts w:ascii="Arial" w:hAnsi="Arial" w:cs="Arial"/>
        </w:rPr>
        <w:t>(1) Sorumlu denetçiler, denetim raporunu denetim kuruluşları adına imzalama yetkisini haiz olup, denetim kuruluşunun yönetim organı tarafından, aşağıdaki şartları sağlayan denetçiler arasından, Kurumun onayı alınmak suretiyle görevlendirilir: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a) </w:t>
      </w:r>
      <w:proofErr w:type="spellStart"/>
      <w:r w:rsidRPr="00255D98">
        <w:rPr>
          <w:rFonts w:ascii="Arial" w:hAnsi="Arial" w:cs="Arial"/>
        </w:rPr>
        <w:t>KAYİK’ler</w:t>
      </w:r>
      <w:proofErr w:type="spellEnd"/>
      <w:r w:rsidRPr="00255D98">
        <w:rPr>
          <w:rFonts w:ascii="Arial" w:hAnsi="Arial" w:cs="Arial"/>
        </w:rPr>
        <w:t xml:space="preserve"> nezdinde yapılacak denetimler için 15 yıllık mesleki tecrübeye sahip olması ve bu sürenin en az iki yılında fiilen denetçi, kıdemli denetçi veya </w:t>
      </w:r>
      <w:proofErr w:type="spellStart"/>
      <w:r w:rsidRPr="00255D98">
        <w:rPr>
          <w:rFonts w:ascii="Arial" w:hAnsi="Arial" w:cs="Arial"/>
        </w:rPr>
        <w:t>başdenetçi</w:t>
      </w:r>
      <w:proofErr w:type="spellEnd"/>
      <w:r w:rsidRPr="00255D98">
        <w:rPr>
          <w:rFonts w:ascii="Arial" w:hAnsi="Arial" w:cs="Arial"/>
        </w:rPr>
        <w:t xml:space="preserve"> unvanı ile mevzuatta denetim öngörülen alanlarda denetimlerde bulunmuş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 xml:space="preserve">b) Diğer denetimler için ise 10 yıllık mesleki tecrübeye sahip olması ve bu sürenin en az bir yılında fiilen denetçi, kıdemli denetçi veya </w:t>
      </w:r>
      <w:proofErr w:type="spellStart"/>
      <w:r w:rsidRPr="00255D98">
        <w:rPr>
          <w:rFonts w:ascii="Arial" w:hAnsi="Arial" w:cs="Arial"/>
        </w:rPr>
        <w:t>başdenetçi</w:t>
      </w:r>
      <w:proofErr w:type="spellEnd"/>
      <w:r w:rsidRPr="00255D98">
        <w:rPr>
          <w:rFonts w:ascii="Arial" w:hAnsi="Arial" w:cs="Arial"/>
        </w:rPr>
        <w:t xml:space="preserve"> unvanı ile denetimlerde bulunmuş olması. </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Denetim kuruluşu adına denetim raporu imzalamaya yetkilendirilmiş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Denetçilerin birinci fıkrada belirtilen şartları haiz olduğunu gösteren bilgi ve belgeler, denetim kuruluşu tarafından yönetim organının kararıyla birlikte Kuruma onay için gönderilir.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sözleşmesi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29–</w:t>
      </w:r>
      <w:r w:rsidRPr="00255D98">
        <w:rPr>
          <w:rStyle w:val="apple-converted-space"/>
          <w:rFonts w:ascii="Arial" w:hAnsi="Arial" w:cs="Arial"/>
          <w:b/>
          <w:bCs/>
        </w:rPr>
        <w:t> </w:t>
      </w:r>
      <w:r w:rsidRPr="00255D98">
        <w:rPr>
          <w:rFonts w:ascii="Arial" w:hAnsi="Arial" w:cs="Arial"/>
        </w:rPr>
        <w:t>(1) Denetim kuruluşu veya denetçi ile denetlenen işletme arasında yazılı olarak düzenlenen denetim sözleşmesinin asgari olarak aşağıdaki hususları içermesi zorunludur: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Sözleşmenin dayanağını teşkil eden genel kurul kararı veya mahkeme kararının tarih ve sayısı,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Denetimin amacı, kapsamı ve dönemi ile varsa özel nedenleri,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Denetim konusu ve kıstası,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Tarafların sorumlulukları,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d) Denetimin </w:t>
      </w:r>
      <w:proofErr w:type="spellStart"/>
      <w:r w:rsidRPr="00255D98">
        <w:rPr>
          <w:rFonts w:ascii="Arial" w:hAnsi="Arial" w:cs="Arial"/>
        </w:rPr>
        <w:t>TDS’ye</w:t>
      </w:r>
      <w:proofErr w:type="spellEnd"/>
      <w:r w:rsidRPr="00255D98">
        <w:rPr>
          <w:rFonts w:ascii="Arial" w:hAnsi="Arial" w:cs="Arial"/>
        </w:rPr>
        <w:t xml:space="preserve"> ve ilgili mevzuata uygun olarak yürütüleceği ve tamamlanacağı hususuna yer veren hüküm,</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Denetimle ilgili olarak istenen her türlü kayıt, doküman ve diğer bilgilere sınırsız bir şekilde erişimin sağlanacağına yer veren hüküm,</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f) Denetim ekibinde yer alan denetçilerin, yedekleri de dahil olmak üzere isim ve unvanları, öngörülen çalışma süreleri ve her biri için uygun görülen ücret tutarının ayrıntılı dökümü ile toplam denetim ücreti,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Sorumlu denetçi ve yedeğinin denetim raporunu denetim kuruluşu adına imzalamaya yetkili olduğuna ilişkin hüküm,</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ğ) Denetimin başlangıç ve bitiş tarihleri ile raporun teslim tarihi,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h) Mesleki sorumluluk sigortası yapılacağına ilişkin hüküm,</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ı) Denetlenen işletmenin, rapor tarihinden sonra ancak finansal tabloların veya yıllık faaliyet raporunun ilan tarihinden önce gerçekleşen ve bunları etkileyecek olaylardan denetçiyi haberdar etmekle yükümlü olduğu,</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i) Sözleşmenin ancak mevzuat uyarınca feshedilebileceğine ilişkin hüküm.</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Sözleşmede, denetim hizmeti dışında başka bir hizmet yapılması öngörülemez; denetim ücretinin ödenmesi denetim hizmeti dışında başka bir şarta bağlanamaz.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Denetim sözleşmesi, 6102 sayılı Kanun uyarınca denetim kuruluşu veya denetçinin seçildiği hesap dönemi için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Denetçiden denetleme görevi, sadece 6102 sayılı Kanunun 399 uncu maddesinin dördüncü fıkrasında öngörüldüğü şekilde ve başka bir denetçi atanmışsa geri alınabilir.  Denetçi denetleme sözleşmesini, sadece haklı bir sebep varsa veya kendisine karşı görevden alınma davası açılmışsa feshedebilir. Denetim kuruluşları ve denetçiler, Kurumca haklı görülecek nedenlerin bulunması  halinde sözleşmeyi sona erdirebilirler.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 raporu düzenleme ve görüş bildirme yükümlülüğü</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30 –</w:t>
      </w:r>
      <w:r w:rsidRPr="00255D98">
        <w:rPr>
          <w:rStyle w:val="apple-converted-space"/>
          <w:rFonts w:ascii="Arial" w:hAnsi="Arial" w:cs="Arial"/>
          <w:b/>
          <w:bCs/>
        </w:rPr>
        <w:t> </w:t>
      </w:r>
      <w:r w:rsidRPr="00255D98">
        <w:rPr>
          <w:rFonts w:ascii="Arial" w:hAnsi="Arial" w:cs="Arial"/>
        </w:rPr>
        <w:t>(1) Denetim faaliyeti sonucunda Kurumun belirlediği şekil ve esaslara göre denetim raporu düzenlenir.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Bu rapor, görüş başlığı altında: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a) Denetim konusunda ayrı </w:t>
      </w:r>
      <w:proofErr w:type="spellStart"/>
      <w:r w:rsidRPr="00255D98">
        <w:rPr>
          <w:rFonts w:ascii="Arial" w:hAnsi="Arial" w:cs="Arial"/>
        </w:rPr>
        <w:t>ayrı</w:t>
      </w:r>
      <w:proofErr w:type="spellEnd"/>
      <w:r w:rsidRPr="00255D98">
        <w:rPr>
          <w:rFonts w:ascii="Arial" w:hAnsi="Arial" w:cs="Arial"/>
        </w:rPr>
        <w:t xml:space="preserve"> veya toplu olarak denetim kıstasına göre önemli sayılabilecek herhangi bir uyumsuzluğun veya aykırılığın bulunmadığı durumlarda olumlu görüş,</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b) Denetim konusunda ayrı </w:t>
      </w:r>
      <w:proofErr w:type="spellStart"/>
      <w:r w:rsidRPr="00255D98">
        <w:rPr>
          <w:rFonts w:ascii="Arial" w:hAnsi="Arial" w:cs="Arial"/>
        </w:rPr>
        <w:t>ayrı</w:t>
      </w:r>
      <w:proofErr w:type="spellEnd"/>
      <w:r w:rsidRPr="00255D98">
        <w:rPr>
          <w:rFonts w:ascii="Arial" w:hAnsi="Arial" w:cs="Arial"/>
        </w:rPr>
        <w:t xml:space="preserve"> veya toplu olarak denetim kıstasına göre önemli uyumsuzluklar veya aykırılıklar bulunduğu ya da yeterli ve uygun denetim kanıtı </w:t>
      </w:r>
      <w:r w:rsidRPr="00255D98">
        <w:rPr>
          <w:rFonts w:ascii="Arial" w:hAnsi="Arial" w:cs="Arial"/>
        </w:rPr>
        <w:lastRenderedPageBreak/>
        <w:t>toplanamadığı, ancak bunların denetim konusunun genelini etkilemediği durumlarda sınırlı olumlu görüş,</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c) Yeterli ve uygun denetim kanıtı elde edildikten sonra, tespit edilen uyumsuzlukların veya aykırılıkların ayrı </w:t>
      </w:r>
      <w:proofErr w:type="spellStart"/>
      <w:r w:rsidRPr="00255D98">
        <w:rPr>
          <w:rFonts w:ascii="Arial" w:hAnsi="Arial" w:cs="Arial"/>
        </w:rPr>
        <w:t>ayrı</w:t>
      </w:r>
      <w:proofErr w:type="spellEnd"/>
      <w:r w:rsidRPr="00255D98">
        <w:rPr>
          <w:rFonts w:ascii="Arial" w:hAnsi="Arial" w:cs="Arial"/>
        </w:rPr>
        <w:t xml:space="preserve"> veya toplu olarak önemli olduğu ve denetim konusunun genelini etkilediği durumlarda olumsuz görüş,</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içerir.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Bilanço tarihinden sonra ortaya çıkan olaylar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31 –</w:t>
      </w:r>
      <w:r w:rsidRPr="00255D98">
        <w:rPr>
          <w:rFonts w:ascii="Arial" w:hAnsi="Arial" w:cs="Arial"/>
        </w:rPr>
        <w:t>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w:t>
      </w:r>
    </w:p>
    <w:p w:rsidR="00255D98" w:rsidRDefault="00255D98" w:rsidP="00255D98">
      <w:pPr>
        <w:pStyle w:val="NormalWeb"/>
        <w:spacing w:line="360" w:lineRule="auto"/>
        <w:jc w:val="both"/>
        <w:rPr>
          <w:rStyle w:val="Gl"/>
          <w:rFonts w:ascii="Arial" w:eastAsiaTheme="majorEastAsia" w:hAnsi="Arial" w:cs="Arial"/>
        </w:rPr>
      </w:pPr>
    </w:p>
    <w:p w:rsidR="00255D98" w:rsidRDefault="00255D98" w:rsidP="00255D98">
      <w:pPr>
        <w:pStyle w:val="NormalWeb"/>
        <w:spacing w:line="360" w:lineRule="auto"/>
        <w:jc w:val="both"/>
        <w:rPr>
          <w:rStyle w:val="Gl"/>
          <w:rFonts w:ascii="Arial" w:eastAsiaTheme="majorEastAsia" w:hAnsi="Arial" w:cs="Arial"/>
        </w:rPr>
      </w:pP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Ücret tarifesi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32 –</w:t>
      </w:r>
      <w:r w:rsidRPr="00255D98">
        <w:rPr>
          <w:rFonts w:ascii="Arial" w:hAnsi="Arial" w:cs="Arial"/>
        </w:rPr>
        <w:t>(1) Denetim ücreti, denetimin bağımsızlığını, tarafsızlığını ve kalitesini sağlayacak şekilde belirlenir. Denetlenen işletmeye ilgili mevzuat uyarınca izin verilen hizmetlerin sağlanması durumunda denetim ücreti bundan etkilenmez.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Denetim hizmetleri için Kurum tarafından ilgili yıl için ücret tarifeleri belirlenebilir.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Ücret tarifesinin belirlenmemiş olduğu yıllarda, yılbaşından itibaren geçerli olmak üzere önceki yılda uygulanan ücret tutarlarının Maliye Bakanlığınca o yıl için tespit ve ilan olunan yeniden değerleme oranında artırılması suretiyle bulunacak tutarlar uygulanır.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w:t>
      </w:r>
      <w:r w:rsidRPr="00255D98">
        <w:rPr>
          <w:rStyle w:val="apple-converted-space"/>
          <w:rFonts w:ascii="Arial" w:hAnsi="Arial" w:cs="Arial"/>
        </w:rPr>
        <w:t> </w:t>
      </w:r>
      <w:r w:rsidRPr="00255D98">
        <w:rPr>
          <w:rStyle w:val="Gl"/>
          <w:rFonts w:ascii="Arial" w:eastAsiaTheme="majorEastAsia" w:hAnsi="Arial" w:cs="Arial"/>
        </w:rPr>
        <w:t>Mesleki sorumluluk sigortası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33 –</w:t>
      </w:r>
      <w:r w:rsidRPr="00255D98">
        <w:rPr>
          <w:rStyle w:val="apple-converted-space"/>
          <w:rFonts w:ascii="Arial" w:hAnsi="Arial" w:cs="Arial"/>
        </w:rPr>
        <w:t> </w:t>
      </w:r>
      <w:r w:rsidRPr="00255D98">
        <w:rPr>
          <w:rFonts w:ascii="Arial" w:hAnsi="Arial" w:cs="Arial"/>
        </w:rPr>
        <w:t>(1) Denetim kuruluşlarının ve denetçilerin, üstlendikleri ilk denetim işiyle birlikte başlamak üzere, tüm denetimlerini kapsayacak şekilde mesleki sorumluluk sigortası yaptırmaları şarttır.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Mesleki sorumluluk sigortasına ilişkin hususlar Hazine Müsteşarlığının görüşü alınmak suretiyle Kurum tarafından düzenlenir.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Bildirimler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34 –</w:t>
      </w:r>
      <w:r w:rsidRPr="00255D98">
        <w:rPr>
          <w:rStyle w:val="apple-converted-space"/>
          <w:rFonts w:ascii="Arial" w:hAnsi="Arial" w:cs="Arial"/>
        </w:rPr>
        <w:t> </w:t>
      </w:r>
      <w:r w:rsidRPr="00255D98">
        <w:rPr>
          <w:rFonts w:ascii="Arial" w:hAnsi="Arial" w:cs="Arial"/>
        </w:rPr>
        <w:t>(1) Denetim kuruluşları ve denetçiler;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Sicil bilgileri dâhil olmak üzere Kuruma daha önce bildirilmiş her türlü bilgide meydana gelen değişiklikleri takip eden günden itibaren en geç 10 gün içinde,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Denetim sözleşmeleri ile diğer hizmetlere ilişkin sözleşmelerle ilgili olarak Kurum tarafından istenecek bilgileri imza tarihini takip eden günden itibaren en geç 10 gün içinde,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6102 sayılı Kanunun 399 uncu maddesi uyarınca görevden alma ve sözleşmenin feshine ilişkin işlemleri işlem tarihini takip eden günden itibaren en geç 10 gün içinde,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Mesleki sorumluluk sigortası poliçesini düzenlenme tarihini ve poliçe ve sigorta şirketindeki değişiklikleri takip eden günden itibaren en geç 10 gün içinde,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d) Son takvim yılına ait gelirlerini Kurumca belirlenen şekle uygun olarak Mayıs ayının on beşinci gününün sonuna kadar,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Diğer bildirimler ile Kurumca istenecek diğer bilgileri mevzuatta belirtilen süre ya da Kurumca verilecek süre içerisinde,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Kuruma bildirir.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Saklama ve ibraz yükümlülüğü</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35 –</w:t>
      </w:r>
      <w:r w:rsidRPr="00255D98">
        <w:rPr>
          <w:rStyle w:val="apple-converted-space"/>
          <w:rFonts w:ascii="Arial" w:hAnsi="Arial" w:cs="Arial"/>
        </w:rPr>
        <w:t> </w:t>
      </w:r>
      <w:r w:rsidRPr="00255D98">
        <w:rPr>
          <w:rFonts w:ascii="Arial" w:hAnsi="Arial" w:cs="Arial"/>
        </w:rPr>
        <w:t>(1) Denetim kuruluşları ticari defterlerini, düzenlenen denetim raporlarını elektronik, manyetik ve benzeri ortamlarda tutulanlar dahil olmak üzere denetim çalışmalarına ve kalite kontrol sistemine ilişkin her türlü belgeyi ekleriyle birlikte on yıl süreyle saklamak zorundadır. Bu hüküm tek başına denetim yapanlar hakkında da uygulanır.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(2)Denetim kuruluşları ve denetçiler, birinci fıkra kapsamında saklanması zorunlu tutulanlarla birlikte Kurum tarafından görevlendirilenlerce talep edilen her türlü bilgi ve belgeyi ibraz etmek, gerektiğinde görevlilere bunların birer örneklerini vermek ve incelenmesine uygun ortam sağlamakla yükümlüdür.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Her bir denetim çalışmasına ilişkin, elektronik, manyetik ve benzeri ortamlarda tutulanlar dahil olmak üzere, tüm belgelerin ekleriyle birlikte denetim dosyası haline getirilmesi zorunludur. Denetim dosyalarının denetim sırasında oluşturulması esastır.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Şeffaflık raporunun hazırlanması ve duyurulması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36</w:t>
      </w:r>
      <w:r w:rsidRPr="00255D98">
        <w:rPr>
          <w:rFonts w:ascii="Arial" w:hAnsi="Arial" w:cs="Arial"/>
        </w:rPr>
        <w:t>– (1) Bir takvim yılında KAYİK denetimi yapmış denetim kuruluşları, ilgili takvim yılını müteakip üç ay içinde yıllık şeffaflık raporunu Kuruma bildirir ve kendi internet sitelerinde yayımlar.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Bu rapor denetim kuruluşunun yönetim organı başkanı tarafından imzalanır ve denetim kuruluşuna ilişkin asgari olarak aşağıdaki bilgileri içerir: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Hukuki yapısı ve ortakları hakkında açıklama,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Kilit yöneticileri ve sorumlu denetçileri hakkında açıklama,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c) İçinde yer aldığı denetim ağının hukuki ve yapısal özelliklerine ilişkin açıklama,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İlişkili denetim kuruluşları ve diğer işletmelere ve bu ilişkilerin mahiyetine ilişkin açıklama,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Organizasyon yapısı hakkında açıklama,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Kalite güvence sistemi incelemesinin en son ne zaman yapıldığına dair bilgi,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f) Bir önceki yılda denetim hizmeti verdiği </w:t>
      </w:r>
      <w:proofErr w:type="spellStart"/>
      <w:r w:rsidRPr="00255D98">
        <w:rPr>
          <w:rFonts w:ascii="Arial" w:hAnsi="Arial" w:cs="Arial"/>
        </w:rPr>
        <w:t>KAYİK’lerin</w:t>
      </w:r>
      <w:proofErr w:type="spellEnd"/>
      <w:r w:rsidRPr="00255D98">
        <w:rPr>
          <w:rFonts w:ascii="Arial" w:hAnsi="Arial" w:cs="Arial"/>
        </w:rPr>
        <w:t xml:space="preserve"> listesi,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Denetçilerinin sürekli eğitimine yönelik izlenen politikalar hakkında açıklama,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ğ) Bağımsızlıkla ilgili uygulamalarına ilişkin, bağımsızlık ilkesine uyumun gözden geçirilmiş olduğunu da teyit eden açıklama,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h) Toplam gelirlerin finansal tablo denetimi, diğer denetimler ve denetim dışı hizmetler itibarıyla dağılımı gibi denetim faaliyetinin ağırlığını gösteren finansal bilgiler,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ı) Sorumlu denetçilerin ücretlendirilme esaslarına ilişkin bilgiler,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i) Kalite kontrol sisteminin tanıtımı ve bu sistemin etkin olarak çalıştığına dair denetim kuruluşu yönetiminin beyanı,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j) Kurum tarafından istenen diğer bilgiler.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Kişisel güvenliğe ilişkin önemli ve etkin bir tehdidin var olması ve buna talep olması halinde Kurumun onayıyla ikinci fıkranın (f) bendine ilişkin açıklamada ilgili denetlenen işletme bilgilerine yer verilmeyebilir.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KAYİK denetimine ilişkin listelerde yer almakla birlikte bir takvim yılı içerisinde KAYİK denetimi yapmayan denetim kuruluşları bu durumu internet sitelerinin şeffaflık raporlarıyla ilgili bölümünde açıklar.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(5) Şeffaflık raporu ile raporun güncellenmesi halinde raporun orijinal hali ve güncellenmiş halleri ayrı </w:t>
      </w:r>
      <w:proofErr w:type="spellStart"/>
      <w:r w:rsidRPr="00255D98">
        <w:rPr>
          <w:rFonts w:ascii="Arial" w:hAnsi="Arial" w:cs="Arial"/>
        </w:rPr>
        <w:t>ayrı</w:t>
      </w:r>
      <w:proofErr w:type="spellEnd"/>
      <w:r w:rsidRPr="00255D98">
        <w:rPr>
          <w:rFonts w:ascii="Arial" w:hAnsi="Arial" w:cs="Arial"/>
        </w:rPr>
        <w:t xml:space="preserve"> beş yıl süreyle kamunun erişimine açık tutulur.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Türk Ticaret Kanunundan kaynaklanan yükümlülükler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37</w:t>
      </w:r>
      <w:r w:rsidRPr="00255D98">
        <w:rPr>
          <w:rStyle w:val="apple-converted-space"/>
          <w:rFonts w:ascii="Arial" w:hAnsi="Arial" w:cs="Arial"/>
        </w:rPr>
        <w:t> </w:t>
      </w:r>
      <w:r w:rsidRPr="00255D98">
        <w:rPr>
          <w:rFonts w:ascii="Arial" w:hAnsi="Arial" w:cs="Arial"/>
        </w:rPr>
        <w:t>– (1) Denetim kuruluşları ve denetçiler 6102 sayılı Kanun uyarınca yaptıkları denetimlerde aşağıdaki yükümlülüklerini de yerine getirir: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Denetim sonuçlarını, 6102 sayılı Kanuna ve bu Yönetmeliğe uygun şekilde raporlayıp sunmak, denetim faaliyeti ve sonuçları konusunda genel kurula açıklamalarda bulunmak.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6102 sayılı Kanunun 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6102 sayılı Kanunun 399 uncu maddesinde belirtilen denetçilerin seçimi, görevden alınması ve sözleşmenin feshine ilişkin hükümlerine uymak.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ç) Denetim sözleşmesinin feshi halinde, fesih tarihine kadar elde ettiği sonuçları 6102 sayılı Kanunun 402 </w:t>
      </w:r>
      <w:proofErr w:type="spellStart"/>
      <w:r w:rsidRPr="00255D98">
        <w:rPr>
          <w:rFonts w:ascii="Arial" w:hAnsi="Arial" w:cs="Arial"/>
        </w:rPr>
        <w:t>nci</w:t>
      </w:r>
      <w:proofErr w:type="spellEnd"/>
      <w:r w:rsidRPr="00255D98">
        <w:rPr>
          <w:rFonts w:ascii="Arial" w:hAnsi="Arial" w:cs="Arial"/>
        </w:rPr>
        <w:t xml:space="preserve"> maddesine uygun bir rapor haline getirerek genel kurulun bilgisine sunmak.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Bağımsız denetime ilişkin olarak 660 sayılı Kanun Hükmünde Kararname ve ikincil mevzuat düzenlemeleri dışındaki 6102 sayılı Kanun ve ilgili mevzuatında öngörülen diğer yükümlülükleri yerine getirmek.</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ALTINCI BÖLÜM</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Kurumca Yapılacak İncelemeler, Denetimler ve İdari Yaptırımlar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İnceleme ve denetimler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38 –</w:t>
      </w:r>
      <w:r w:rsidRPr="00255D98">
        <w:rPr>
          <w:rStyle w:val="apple-converted-space"/>
          <w:rFonts w:ascii="Arial" w:hAnsi="Arial" w:cs="Arial"/>
          <w:b/>
          <w:bCs/>
        </w:rPr>
        <w:t> </w:t>
      </w:r>
      <w:r w:rsidRPr="00255D98">
        <w:rPr>
          <w:rFonts w:ascii="Arial" w:hAnsi="Arial" w:cs="Arial"/>
        </w:rPr>
        <w:t>(1) Kurum, oluşturacağı kalite güvence sistemi kapsamında, seçilmiş yeterli sayıda denetim dosyaları ve diğer bilgi, bildirim ve belgeler çerçevesinde denetim kuruluşlarını ve denetçileri inceler ve denetler. İnceleme ve denetim faaliyetleri, ilgili kuruluşların görüşü alınmak suretiyle Kurulca her yıl hazırlanan yıllık inceleme ve denetim planı kapsamında yürütülür. İnceleme sonuçları her yıl bir raporla kamuoyuna açıklanır.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w:t>
      </w:r>
      <w:proofErr w:type="spellStart"/>
      <w:r w:rsidRPr="00255D98">
        <w:rPr>
          <w:rFonts w:ascii="Arial" w:hAnsi="Arial" w:cs="Arial"/>
        </w:rPr>
        <w:t>KAYİK’leri</w:t>
      </w:r>
      <w:proofErr w:type="spellEnd"/>
      <w:r w:rsidRPr="00255D98">
        <w:rPr>
          <w:rFonts w:ascii="Arial" w:hAnsi="Arial" w:cs="Arial"/>
        </w:rPr>
        <w:t xml:space="preserve"> denetleyen denetim kuruluşlarında asgari üç yılda bir, diğerlerinde asgari altı yılda bir, denetçilerde ise Kurumca gerek görüldüğünde inceleme ve denetim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Kurum, planlanan inceleme ve denetimler yanında ihbar, şikâyet, bildirim gibi durumlarda ve gerekli gördüğü diğer hallerde de inceleme ve denetim yapar.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(5) Kurum, inceleme ve denetimleri kendi meslek personeli eliyle yürütebileceği gibi, 660 sayılı Kanun Hükmünde Kararnamenin 25 inci maddesinde belirtilen kurum ve kurulların ilgili denetim birimleri vasıtasıyla da yürütebilir.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(6) İnceleme ve denetimler Kurum tarafından belirlenen usul ve esaslara uygun olarak yapılır.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(7) Yapılan inceleme ve denetimler sonucunda mevzuata aykırılıkları tespit edilenler hakkında idari yaptırımlar uygulanır. Denetim kuruluşları ve denetçiler inceleme ve denetimler sonucunda tespit edilen hususlar ile ilgili olarak gerekli tedbirleri almakla yükümlüdürler.</w:t>
      </w:r>
    </w:p>
    <w:p w:rsidR="00AB2227" w:rsidRPr="00255D98" w:rsidRDefault="00AB2227" w:rsidP="00255D98">
      <w:pPr>
        <w:pStyle w:val="NormalWeb"/>
        <w:spacing w:line="360" w:lineRule="auto"/>
        <w:jc w:val="both"/>
        <w:rPr>
          <w:rFonts w:ascii="Arial" w:hAnsi="Arial" w:cs="Arial"/>
        </w:rPr>
      </w:pPr>
      <w:proofErr w:type="gramStart"/>
      <w:r w:rsidRPr="00255D98">
        <w:rPr>
          <w:rFonts w:ascii="Arial" w:hAnsi="Arial" w:cs="Arial"/>
        </w:rPr>
        <w:t>(8) 660 sayılı Kanun Hükmünde Kararnamenin 25 inci maddesinin yedinci fıkrası uyarınca inceleme için görevlendirilenler tarafından istenecek rapor, defter, belge ve çalışma kâğıtları ile elektronik, manyetik ve benzeri ortamlarda tutulanlar dahil tüm kayıtların ve sair bilgi ihtiva eden vasıtaların ibraz veya teslim edilmemesi veya gerekli görülen diğer hallerde, Kurumun gerekçeli bir yazı ile yetkili sulh ceza hakiminden talepte bulunması üzerine, sulh ceza hakiminin istenilen yerlerde arama yapılmasına karar vermesi halinde ilgililer nezdinde arama yapılabilir.  </w:t>
      </w:r>
      <w:proofErr w:type="gramEnd"/>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İdari yaptırımlar</w:t>
      </w:r>
    </w:p>
    <w:p w:rsidR="00AB2227" w:rsidRPr="00255D98" w:rsidRDefault="00AB2227" w:rsidP="00255D98">
      <w:pPr>
        <w:pStyle w:val="NormalWeb"/>
        <w:spacing w:line="360" w:lineRule="auto"/>
        <w:jc w:val="both"/>
        <w:rPr>
          <w:rFonts w:ascii="Arial" w:hAnsi="Arial" w:cs="Arial"/>
        </w:rPr>
      </w:pPr>
      <w:proofErr w:type="gramStart"/>
      <w:r w:rsidRPr="00255D98">
        <w:rPr>
          <w:rStyle w:val="Gl"/>
          <w:rFonts w:ascii="Arial" w:eastAsiaTheme="majorEastAsia" w:hAnsi="Arial" w:cs="Arial"/>
        </w:rPr>
        <w:lastRenderedPageBreak/>
        <w:t>MADDE 39 –</w:t>
      </w:r>
      <w:r w:rsidRPr="00255D98">
        <w:rPr>
          <w:rStyle w:val="apple-converted-space"/>
          <w:rFonts w:ascii="Arial" w:hAnsi="Arial" w:cs="Arial"/>
          <w:b/>
          <w:bCs/>
        </w:rPr>
        <w:t> </w:t>
      </w:r>
      <w:r w:rsidRPr="00255D98">
        <w:rPr>
          <w:rFonts w:ascii="Arial" w:hAnsi="Arial" w:cs="Arial"/>
        </w:rPr>
        <w:t>(1) İnceleme ve denetimler, ihbar ve şikâyetler ya da diğer kurum ve kuruluşların bildirimleri sonucunda, yaptıkları denetim çalışmaları ve faaliyetleriyle, 660 sayılı Kanun Hükmünde Kararnameye, 6102 sayılı Kanunda yer alan denetime ilişkin hükümlere ve Kurum düzenlemelerine aykırı hareket ettikleri tespit edilenlere, tespit edilen aykırılıkların mahiyetine bağlı olarak Kurul kararıyla;</w:t>
      </w:r>
      <w:proofErr w:type="gramEnd"/>
    </w:p>
    <w:p w:rsidR="00AB2227" w:rsidRPr="00255D98" w:rsidRDefault="00AB2227" w:rsidP="00255D98">
      <w:pPr>
        <w:pStyle w:val="NormalWeb"/>
        <w:spacing w:line="360" w:lineRule="auto"/>
        <w:jc w:val="both"/>
        <w:rPr>
          <w:rFonts w:ascii="Arial" w:hAnsi="Arial" w:cs="Arial"/>
        </w:rPr>
      </w:pPr>
      <w:r w:rsidRPr="00255D98">
        <w:rPr>
          <w:rFonts w:ascii="Arial" w:hAnsi="Arial" w:cs="Arial"/>
        </w:rPr>
        <w:t>a) Uyarı,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Faaliyet iznini askıya alma,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Faaliyet iznini iptal etme,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yaptırımları uygulanır.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Uyarı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40 –</w:t>
      </w:r>
      <w:r w:rsidRPr="00255D98">
        <w:rPr>
          <w:rStyle w:val="apple-converted-space"/>
          <w:rFonts w:ascii="Arial" w:hAnsi="Arial" w:cs="Arial"/>
          <w:b/>
          <w:bCs/>
        </w:rPr>
        <w:t> </w:t>
      </w:r>
      <w:r w:rsidRPr="00255D98">
        <w:rPr>
          <w:rFonts w:ascii="Arial" w:hAnsi="Arial" w:cs="Arial"/>
        </w:rPr>
        <w:t>(1) Denetim kuruluşlarına veya denetçilere;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a) Denetim faaliyetinin, fiilin ağırlığına göre daha ağır bir yaptırım gerektirmeyen şekilde, </w:t>
      </w:r>
      <w:proofErr w:type="spellStart"/>
      <w:r w:rsidRPr="00255D98">
        <w:rPr>
          <w:rFonts w:ascii="Arial" w:hAnsi="Arial" w:cs="Arial"/>
        </w:rPr>
        <w:t>TDS’ye</w:t>
      </w:r>
      <w:proofErr w:type="spellEnd"/>
      <w:r w:rsidRPr="00255D98">
        <w:rPr>
          <w:rFonts w:ascii="Arial" w:hAnsi="Arial" w:cs="Arial"/>
        </w:rPr>
        <w:t xml:space="preserve"> aykırı olarak yürütülmesi,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Bağımsızlığı tehdit eden hususlara ilişkin gerekli önlemlerin alınmaması ve bunlara ilişkin değerlendirmelerin kayda geçirilmemesi,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c)20nci maddede belirtilen kalite kontrol sisteminin oluşturulmaması,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21inci maddenin ikinci fıkrasında belirtilen taahhüdün verilmemiş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23üncü maddede belirtilen reklam yasağına uyulmaması,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24 üncü madde hükümlerine aykırı hareket edilmesi,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f) 25 inci maddede öngörülen sürekli eğitim programlarına katılım sağlanmadığının anlaşılması veya öngörülen süre sonunda eğitim programlarının tamamlanmaması,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g) 28 inci madde uyarınca görevlendirilmesi uygun görülenler dışında sorumlu denetçi görevlendirilmesi,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ğ) 29 uncu madde hükümlerine aykırı hareket edilmesi,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h) 33 üncü maddede belirtilen mesleki sorumluluk sigortasının yaptırılmaması,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ı) Kuruma yapılacak bildirimlerin zamanında, tam ve doğru olarak yerine getirilmemesi,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i) 35 inci madde hükümlerine aykırı hareket edilmesi,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j) 36 </w:t>
      </w:r>
      <w:proofErr w:type="spellStart"/>
      <w:r w:rsidRPr="00255D98">
        <w:rPr>
          <w:rFonts w:ascii="Arial" w:hAnsi="Arial" w:cs="Arial"/>
        </w:rPr>
        <w:t>ncı</w:t>
      </w:r>
      <w:proofErr w:type="spellEnd"/>
      <w:r w:rsidRPr="00255D98">
        <w:rPr>
          <w:rFonts w:ascii="Arial" w:hAnsi="Arial" w:cs="Arial"/>
        </w:rPr>
        <w:t xml:space="preserve"> maddede belirtilen şekilde şeffaflık raporunun hazırlanmaması, zamanında Kuruma bildirilmemesi veya yayımlanmaması,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k) Kurumca belirlenen ücret tarifesine uyulmaması,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l) Mevzuat uyarınca denetim raporlarının süresi içinde tamamlanmaması veya hazırlanan raporların usulüne uygun olarak ilgili yerlere gönderilmemesi,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m) 37 </w:t>
      </w:r>
      <w:proofErr w:type="spellStart"/>
      <w:r w:rsidRPr="00255D98">
        <w:rPr>
          <w:rFonts w:ascii="Arial" w:hAnsi="Arial" w:cs="Arial"/>
        </w:rPr>
        <w:t>nci</w:t>
      </w:r>
      <w:proofErr w:type="spellEnd"/>
      <w:r w:rsidRPr="00255D98">
        <w:rPr>
          <w:rFonts w:ascii="Arial" w:hAnsi="Arial" w:cs="Arial"/>
        </w:rPr>
        <w:t xml:space="preserve"> madde hükümlerine aykırı hareket edilmesi,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n) Bu maddede yer almamakla birlikte diğer ilgili mevzuatta uyarı yaptırımını gerektiren benzer diğer durumların tespit edilmesi,</w:t>
      </w:r>
    </w:p>
    <w:p w:rsidR="00AB2227" w:rsidRPr="00255D98" w:rsidRDefault="00AB2227" w:rsidP="00255D98">
      <w:pPr>
        <w:pStyle w:val="NormalWeb"/>
        <w:spacing w:line="360" w:lineRule="auto"/>
        <w:jc w:val="both"/>
        <w:rPr>
          <w:rFonts w:ascii="Arial" w:hAnsi="Arial" w:cs="Arial"/>
        </w:rPr>
      </w:pPr>
      <w:proofErr w:type="spellStart"/>
      <w:r w:rsidRPr="00255D98">
        <w:rPr>
          <w:rFonts w:ascii="Arial" w:hAnsi="Arial" w:cs="Arial"/>
        </w:rPr>
        <w:t>hallerindeuyarı</w:t>
      </w:r>
      <w:proofErr w:type="spellEnd"/>
      <w:r w:rsidRPr="00255D98">
        <w:rPr>
          <w:rFonts w:ascii="Arial" w:hAnsi="Arial" w:cs="Arial"/>
        </w:rPr>
        <w:t xml:space="preserve"> yaptırımı uygulanır.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Faaliyet iznini askıya alma</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41 –</w:t>
      </w:r>
      <w:r w:rsidRPr="00255D98">
        <w:rPr>
          <w:rStyle w:val="apple-converted-space"/>
          <w:rFonts w:ascii="Arial" w:hAnsi="Arial" w:cs="Arial"/>
          <w:b/>
          <w:bCs/>
        </w:rPr>
        <w:t> </w:t>
      </w:r>
      <w:r w:rsidRPr="00255D98">
        <w:rPr>
          <w:rFonts w:ascii="Arial" w:hAnsi="Arial" w:cs="Arial"/>
        </w:rPr>
        <w:t>(1)Aşağıda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Uyarı yaptırımını gerektiren fiilin, uyarıya rağmen devamı veya yaptırımın kesinleşmesinden itibaren iki yıl içinde tekerrürü ya da bu süre içinde uyarı yaptırımını gerektiren farklı fiillerin üçüncü defa işlenmesi.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TDS çerçevesinde gerekli mesleki özen ve titizlik gösterilmeksizin gerçeğe aykırı görüş bildirilmesi.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Yapılan denetim çalışmalarında, TDS çerçevesinde dürüstlük, tarafsızlık, bağımsızlık, mesleki yeterlilik ve özen, sır saklama, mesleğe uygun davranış ve diğer etik ilkelere uyulmaması, kaliteli ve güvenilir denetimler gerçekleştirilmemesi.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 xml:space="preserve">ç) Denetlenen işletmeye 22 </w:t>
      </w:r>
      <w:proofErr w:type="spellStart"/>
      <w:r w:rsidRPr="00255D98">
        <w:rPr>
          <w:rFonts w:ascii="Arial" w:hAnsi="Arial" w:cs="Arial"/>
        </w:rPr>
        <w:t>nci</w:t>
      </w:r>
      <w:proofErr w:type="spellEnd"/>
      <w:r w:rsidRPr="00255D98">
        <w:rPr>
          <w:rFonts w:ascii="Arial" w:hAnsi="Arial" w:cs="Arial"/>
        </w:rPr>
        <w:t xml:space="preserve"> maddenin beşinci fıkrasına aykırı olarak hizmet verilmiş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d) 26 </w:t>
      </w:r>
      <w:proofErr w:type="spellStart"/>
      <w:r w:rsidRPr="00255D98">
        <w:rPr>
          <w:rFonts w:ascii="Arial" w:hAnsi="Arial" w:cs="Arial"/>
        </w:rPr>
        <w:t>ncı</w:t>
      </w:r>
      <w:proofErr w:type="spellEnd"/>
      <w:r w:rsidRPr="00255D98">
        <w:rPr>
          <w:rFonts w:ascii="Arial" w:hAnsi="Arial" w:cs="Arial"/>
        </w:rPr>
        <w:t xml:space="preserve"> maddede belirtilen denetim kısıtlamalarına riayet edilmemesi.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e) Mevzuat uyarınca sadece denetim kuruluşları tarafından yapılması gereken denetimlerde, 27 </w:t>
      </w:r>
      <w:proofErr w:type="spellStart"/>
      <w:r w:rsidRPr="00255D98">
        <w:rPr>
          <w:rFonts w:ascii="Arial" w:hAnsi="Arial" w:cs="Arial"/>
        </w:rPr>
        <w:t>nci</w:t>
      </w:r>
      <w:proofErr w:type="spellEnd"/>
      <w:r w:rsidRPr="00255D98">
        <w:rPr>
          <w:rFonts w:ascii="Arial" w:hAnsi="Arial" w:cs="Arial"/>
        </w:rPr>
        <w:t xml:space="preserve"> madde uyarınca denetim ekiplerinde aranan koşullara aykırı davranılması.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f) Mevzuatta faaliyet izinlerini askıya almayı gerektiren diğer durumların tespit edilmesi.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Faaliyet izninin iptali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42 –</w:t>
      </w:r>
      <w:r w:rsidRPr="00255D98">
        <w:rPr>
          <w:rStyle w:val="apple-converted-space"/>
          <w:rFonts w:ascii="Arial" w:hAnsi="Arial" w:cs="Arial"/>
          <w:b/>
          <w:bCs/>
        </w:rPr>
        <w:t> </w:t>
      </w:r>
      <w:r w:rsidRPr="00255D98">
        <w:rPr>
          <w:rFonts w:ascii="Arial" w:hAnsi="Arial" w:cs="Arial"/>
        </w:rPr>
        <w:t>(1)Aşağıda belirtilen aykırılıklarda bulunulduğunun tespit edilmesi halinde, denetim kuruluşlarının veya denetçilerin faaliyet izinleri Kurul kararıyla süresiz olarak iptal edilir: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Faaliyet izninin askıya alınmasını gerektiren fiilin, yaptırımın kesinleşmesinden itibaren iki yıl içinde tekerrürü veya bu süre içinde faaliyet iznini askıya almayı gerektiren farklı fiillerin üçüncü defa işlenmesi.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Yetki belgesinin kasten yanlış veya yanıltıcı beyanlarda bulunmak suretiyle ya da hukuka aykırı diğer yollarla alınması.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Yetkilendirme şartlarının taşınmadığının sonradan anlaşılması veya şartların sonradan kaybedilmesi.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Denetime olan güveni sarsacak veya denetimi geçersiz kılacak derecede bağımsızlığın ve tarafsızlığın kaybedilmiş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e) Faaliyet izinlerinin iptalini gerektiren mevzuata aykırı diğer durumların tespit edilmesi.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(2) Faaliyet izni iptal edilenler yeniden yetkilendirme başvurusunda bulunamazlar.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Faaliyet izni iptal edilenler, kendilerine verilen mührü, yetki belgesini ve kimliği Kurum tarafından belirlenen süre içerisinde iade ederler. Aksi halde bu eylemi Cumhuriyet Savcılığına bildirilir.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İdari yaptırımlarla ilgili diğer hükümler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43 –</w:t>
      </w:r>
      <w:r w:rsidRPr="00255D98">
        <w:rPr>
          <w:rStyle w:val="apple-converted-space"/>
          <w:rFonts w:ascii="Arial" w:hAnsi="Arial" w:cs="Arial"/>
          <w:b/>
          <w:bCs/>
        </w:rPr>
        <w:t> </w:t>
      </w:r>
      <w:r w:rsidRPr="00255D98">
        <w:rPr>
          <w:rFonts w:ascii="Arial" w:hAnsi="Arial" w:cs="Arial"/>
        </w:rPr>
        <w:t>(1) Kurumca yapılan denetimler veya incelemeler neticesinde, düzeltilmesi imkan dahilinde olan hallerde, yaptırım kararı verilmeden önce tespit edilen aykırılık ve eksikliklerin giderilmesi için Kurumca ayrıca süre verilebilir. Verilen süre sonunda aykırılık ve eksikliklerin giderilmediğinin tespiti halinde karşılığında öngörülen idari yaptırım uygulanır.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İlgililere savunma yapılması için on günden az olmamak üzere süre verilir. Verilen süre içinde savunma yapmayanlar savunma hakkından vazgeçmiş sayılırlar.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Kurum uyarı yaptırımı dışında fiilin ağırlığını dikkate alarak gerekçesini belirtmek suretiyle bir derece hafif yaptırım uygulamaya yetkilidir. </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Gerekli değerlendirmeler yapılarak Kurulca alınmış olunan karar ilgililere tebliğ edilir. Yargı yolu açık olmak üzere, Kurul kararları kesindir, itiraz edilemez.  Kurul kararları ilgilinin siciline işlenir.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(5) Denetim kuruluşlarında tespit edilen aykırı fiillerden dolayı istihdam edilen denetçilere yaptırım uygulanması denetim kuruluşunun hukuki ve cezai sorumluluğunu ortadan kaldırmaz.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(6) Kurum, aykırılığı yapanların denetçi veya denetim kuruluşu olmaması halinde gerekli işlemleri tesis eder.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(7) Bu madde kapsamında denetim kuruluşları ve denetçiler hakkında alınan yaptırım ve tedbir kararları Kurumca gerekli görülen ilgili diğer kurumlara da bildirilir.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(8) Hakkında faaliyet iznini askıya alma kararı verilenler bu süre içinde, faaliyet izninin iptali kararı verilenler ise iptal kararı sonrasında yeni sözleşme yapamazlar. </w:t>
      </w:r>
      <w:r w:rsidRPr="00255D98">
        <w:rPr>
          <w:rFonts w:ascii="Arial" w:hAnsi="Arial" w:cs="Arial"/>
        </w:rPr>
        <w:lastRenderedPageBreak/>
        <w:t>Ancak, bunların devam eden denetim işlerinin tamamlanmasıyla sınırlı olarak faaliyetlerinin devamına Kurul tarafından karar verilebilir.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(9) Aşağıdaki hallerde Kurul tarafından denetim kuruluşu veya denetçinin denetim faaliyeti durdurulabilir: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a) </w:t>
      </w:r>
      <w:proofErr w:type="gramStart"/>
      <w:r w:rsidRPr="00255D98">
        <w:rPr>
          <w:rFonts w:ascii="Arial" w:hAnsi="Arial" w:cs="Arial"/>
        </w:rPr>
        <w:t>22/11/2001</w:t>
      </w:r>
      <w:proofErr w:type="gramEnd"/>
      <w:r w:rsidRPr="00255D98">
        <w:rPr>
          <w:rFonts w:ascii="Arial" w:hAnsi="Arial" w:cs="Arial"/>
        </w:rPr>
        <w:t xml:space="preserve"> tarihli ve 4721 sayılı Türk Medeni Kanunu uyarınca gaiplik, temyiz kudretinin yitirilmesi, kısıtlılık ve benzeri haller ile denetçinin fiil ehliyetini yitirmesi veya denetim kuruluşunun faaliyetinin fiilen veya </w:t>
      </w:r>
      <w:proofErr w:type="spellStart"/>
      <w:r w:rsidRPr="00255D98">
        <w:rPr>
          <w:rFonts w:ascii="Arial" w:hAnsi="Arial" w:cs="Arial"/>
        </w:rPr>
        <w:t>kayden</w:t>
      </w:r>
      <w:proofErr w:type="spellEnd"/>
      <w:r w:rsidRPr="00255D98">
        <w:rPr>
          <w:rFonts w:ascii="Arial" w:hAnsi="Arial" w:cs="Arial"/>
        </w:rPr>
        <w:t xml:space="preserve"> sona ermesi veya hakkında mahkeme tarafından bir tedbir kararı verilmiş olması sonucu, denetim faaliyetinin yürütülmesinin sonradan imkânsız hale gelmesi.</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Yıllık inceleme planı çerçevesinde veya ihbar ve şikayetler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YEDİNCİ BÖLÜM</w:t>
      </w:r>
    </w:p>
    <w:p w:rsidR="00AB2227" w:rsidRPr="00255D98" w:rsidRDefault="00AB2227" w:rsidP="00255D98">
      <w:pPr>
        <w:pStyle w:val="NormalWeb"/>
        <w:spacing w:line="360" w:lineRule="auto"/>
        <w:jc w:val="center"/>
        <w:rPr>
          <w:rFonts w:ascii="Arial" w:hAnsi="Arial" w:cs="Arial"/>
        </w:rPr>
      </w:pPr>
      <w:r w:rsidRPr="00255D98">
        <w:rPr>
          <w:rStyle w:val="Gl"/>
          <w:rFonts w:ascii="Arial" w:eastAsiaTheme="majorEastAsia" w:hAnsi="Arial" w:cs="Arial"/>
        </w:rPr>
        <w:t>Çeşitli Hükümler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Denetimlerde sorumluluk</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44</w:t>
      </w:r>
      <w:r w:rsidRPr="00255D98">
        <w:rPr>
          <w:rFonts w:ascii="Arial" w:hAnsi="Arial" w:cs="Arial"/>
        </w:rPr>
        <w:t xml:space="preserve">– (1) Denetim raporlarının </w:t>
      </w:r>
      <w:proofErr w:type="spellStart"/>
      <w:r w:rsidRPr="00255D98">
        <w:rPr>
          <w:rFonts w:ascii="Arial" w:hAnsi="Arial" w:cs="Arial"/>
        </w:rPr>
        <w:t>TDS’ye</w:t>
      </w:r>
      <w:proofErr w:type="spellEnd"/>
      <w:r w:rsidRPr="00255D98">
        <w:rPr>
          <w:rFonts w:ascii="Arial" w:hAnsi="Arial" w:cs="Arial"/>
        </w:rPr>
        <w:t xml:space="preserve"> aykırı olması ile bu raporlardaki bilgi ve kanaatlerin yanlış, eksik ve yanıltıcı olması nedeniyle doğabilecek zararlardan, denetim kuruluşları ve denetçiler ayrı </w:t>
      </w:r>
      <w:proofErr w:type="spellStart"/>
      <w:r w:rsidRPr="00255D98">
        <w:rPr>
          <w:rFonts w:ascii="Arial" w:hAnsi="Arial" w:cs="Arial"/>
        </w:rPr>
        <w:t>ayrı</w:t>
      </w:r>
      <w:proofErr w:type="spellEnd"/>
      <w:r w:rsidRPr="00255D98">
        <w:rPr>
          <w:rFonts w:ascii="Arial" w:hAnsi="Arial" w:cs="Arial"/>
        </w:rPr>
        <w:t xml:space="preserve"> hukuken sorumludurlar.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İdari yaptırımlar, mevzuata aykırılıkları tespit edilen denetim kuruluşları ve denetçiler hakkında uygulanır. Kurumca gerekli görülen hallerde, denetim ekiplerinde görevlendirilen ve işlem ve eylemleriyle mevzuata aykırılığa neden olan denetçiler hakkında da yaptırım uygulanır.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(3) Denetim ekiplerinde, denetçi olarak görevlendirilenler dışında, denetime yardımcı olmak üzere yer alan kişilerin sebep olduğu mevzuata aykırılıklardan, idari yaptırımlar bakımından bu kişiler değil, gözetiminde çalıştıkları denetim kuruluşları ve denetçiler sorumlu tutulur. Denetime yardımcı olmak üzere yer alan kişilerin genel hükümler, </w:t>
      </w:r>
      <w:r w:rsidRPr="00255D98">
        <w:rPr>
          <w:rFonts w:ascii="Arial" w:hAnsi="Arial" w:cs="Arial"/>
        </w:rPr>
        <w:lastRenderedPageBreak/>
        <w:t>bağımsızlık, tarafsızlık ve sır saklama yükümlülüklerinden doğan sorumluluk halleri saklıdır.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Mücbir sebepler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45</w:t>
      </w:r>
      <w:r w:rsidRPr="00255D98">
        <w:rPr>
          <w:rStyle w:val="apple-converted-space"/>
          <w:rFonts w:ascii="Arial" w:hAnsi="Arial" w:cs="Arial"/>
          <w:b/>
          <w:bCs/>
        </w:rPr>
        <w:t> </w:t>
      </w:r>
      <w:r w:rsidRPr="00255D98">
        <w:rPr>
          <w:rFonts w:ascii="Arial" w:hAnsi="Arial" w:cs="Arial"/>
        </w:rPr>
        <w:t>–(1) Mücbir sebepler, sebebin ortaya çıktığı tarihten sona erdiği tarihe kadar bu Yönetmelikte geçen süreler işlemez.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Yükümlülüğün ifasını imkânsız kılacak ölçüde mücbir sebep olarak kabul edilebilecek haller aşağıda belirtilmiştir: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Yangın, deprem, sel felaketi gibi afetler,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b) Grev,</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c) Ağır kaza, ağır hastalık ve tutukluluk,</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ç) 4721 sayılı Kanun uyarınca gaiplik hali ile defter ve belgelerin iradesi dışında elden çıkmış olması,</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d) Kurum tarafından kabul edilebilecek benzeri diğer haller.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(3) Mücbir sebep, meydana geldiği tarihi izleyen yirmi gün içinde Kuruma bildirilir. Bildirimin yapılmasının imkânsız olduğu hallerde bu süre imkansızlığın fiilen ortadan kalktığı tarihten itibaren işlemeye başlar.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(4) Mücbir sebep halinin denetim kuruluşu ve denetçiden kaynaklanan bir kusurdan ileri gelmemiş olması, denetim kuruluşu ve denetçinin bu engeli ortadan kaldırmaya gücünün yetmemiş bulunması ve bu durumun tevsik edici belgelerle birlikte Kuruma bildirilmesi zorunludur. Herkesçe malum olan mücbir sebep hallerinde bildirim ve tevsik edici belge aranmaz.</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Tebligat</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46 –</w:t>
      </w:r>
      <w:r w:rsidRPr="00255D98">
        <w:rPr>
          <w:rFonts w:ascii="Arial" w:hAnsi="Arial" w:cs="Arial"/>
        </w:rPr>
        <w:t xml:space="preserve">(1) Bu Yönetmelik uyarınca yapılacak tebligat hakkında </w:t>
      </w:r>
      <w:proofErr w:type="gramStart"/>
      <w:r w:rsidRPr="00255D98">
        <w:rPr>
          <w:rFonts w:ascii="Arial" w:hAnsi="Arial" w:cs="Arial"/>
        </w:rPr>
        <w:t>11/2/1959</w:t>
      </w:r>
      <w:proofErr w:type="gramEnd"/>
      <w:r w:rsidRPr="00255D98">
        <w:rPr>
          <w:rFonts w:ascii="Arial" w:hAnsi="Arial" w:cs="Arial"/>
        </w:rPr>
        <w:t xml:space="preserve"> tarihli ve 7201 sayılı Tebligat Kanunu hükümleri uygulanır.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Kuruma yapılacak bildirimlerin şekli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MADDE 47 –</w:t>
      </w:r>
      <w:r w:rsidRPr="00255D98">
        <w:rPr>
          <w:rStyle w:val="apple-converted-space"/>
          <w:rFonts w:ascii="Arial" w:hAnsi="Arial" w:cs="Arial"/>
          <w:b/>
          <w:bCs/>
        </w:rPr>
        <w:t> </w:t>
      </w:r>
      <w:r w:rsidRPr="00255D98">
        <w:rPr>
          <w:rFonts w:ascii="Arial" w:hAnsi="Arial" w:cs="Arial"/>
        </w:rPr>
        <w:t xml:space="preserve">(1) Bu Yönetmelik uyarınca Kuruma yapılacak bildirimler, ayrıca belirtilmedikçe, </w:t>
      </w:r>
      <w:proofErr w:type="gramStart"/>
      <w:r w:rsidRPr="00255D98">
        <w:rPr>
          <w:rFonts w:ascii="Arial" w:hAnsi="Arial" w:cs="Arial"/>
        </w:rPr>
        <w:t>15/1/2004</w:t>
      </w:r>
      <w:proofErr w:type="gramEnd"/>
      <w:r w:rsidRPr="00255D98">
        <w:rPr>
          <w:rFonts w:ascii="Arial" w:hAnsi="Arial" w:cs="Arial"/>
        </w:rPr>
        <w:t xml:space="preserve"> tarihli ve 5070 sayılı Elektronik İmza Kanununa göre, Kurum tarafından istenen şekilde elektronik ortamda yapılır.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Kurum hizmetleri karşılığı ücret alınması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48 –</w:t>
      </w:r>
      <w:r w:rsidRPr="00255D98">
        <w:rPr>
          <w:rStyle w:val="apple-converted-space"/>
          <w:rFonts w:ascii="Arial" w:hAnsi="Arial" w:cs="Arial"/>
          <w:b/>
          <w:bCs/>
        </w:rPr>
        <w:t> </w:t>
      </w:r>
      <w:r w:rsidRPr="00255D98">
        <w:rPr>
          <w:rFonts w:ascii="Arial" w:hAnsi="Arial" w:cs="Arial"/>
        </w:rPr>
        <w:t>(1) Bu Yönetmelik kapsamında yürütülecek eğitim, sınav, yetkilendirme, sicil ve diğer hizmetler için Kurum tarafından ücret belirlenebilir. </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Yetki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49 –</w:t>
      </w:r>
      <w:r w:rsidRPr="00255D98">
        <w:rPr>
          <w:rStyle w:val="apple-converted-space"/>
          <w:rFonts w:ascii="Arial" w:hAnsi="Arial" w:cs="Arial"/>
          <w:b/>
          <w:bCs/>
        </w:rPr>
        <w:t> </w:t>
      </w:r>
      <w:r w:rsidRPr="00255D98">
        <w:rPr>
          <w:rFonts w:ascii="Arial" w:hAnsi="Arial" w:cs="Arial"/>
        </w:rPr>
        <w:t>(1) Bu Yönetmeliğin uygulanmasına ilişkin hususları düzenlemeye Kurum yetkilidir.</w:t>
      </w:r>
    </w:p>
    <w:p w:rsidR="00AB2227" w:rsidRPr="00255D98" w:rsidRDefault="00AB2227" w:rsidP="009D0CDD">
      <w:pPr>
        <w:pStyle w:val="NormalWeb"/>
        <w:spacing w:line="360" w:lineRule="auto"/>
        <w:jc w:val="center"/>
        <w:rPr>
          <w:rFonts w:ascii="Arial" w:hAnsi="Arial" w:cs="Arial"/>
        </w:rPr>
      </w:pPr>
      <w:r w:rsidRPr="00255D98">
        <w:rPr>
          <w:rStyle w:val="Gl"/>
          <w:rFonts w:ascii="Arial" w:eastAsiaTheme="majorEastAsia" w:hAnsi="Arial" w:cs="Arial"/>
        </w:rPr>
        <w:t>SEKİZİNCİ BÖLÜM</w:t>
      </w:r>
    </w:p>
    <w:p w:rsidR="00AB2227" w:rsidRPr="00255D98" w:rsidRDefault="00AB2227" w:rsidP="009D0CDD">
      <w:pPr>
        <w:pStyle w:val="NormalWeb"/>
        <w:spacing w:line="360" w:lineRule="auto"/>
        <w:jc w:val="center"/>
        <w:rPr>
          <w:rFonts w:ascii="Arial" w:hAnsi="Arial" w:cs="Arial"/>
        </w:rPr>
      </w:pPr>
      <w:r w:rsidRPr="00255D98">
        <w:rPr>
          <w:rStyle w:val="Gl"/>
          <w:rFonts w:ascii="Arial" w:eastAsiaTheme="majorEastAsia" w:hAnsi="Arial" w:cs="Arial"/>
        </w:rPr>
        <w:t>Geçici ve Son Hükümler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Denetçilere ilişkin geçiş hükümleri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GEÇİCİ MADDE 1 –</w:t>
      </w:r>
      <w:r w:rsidRPr="00255D98">
        <w:rPr>
          <w:rStyle w:val="apple-converted-space"/>
          <w:rFonts w:ascii="Arial" w:hAnsi="Arial" w:cs="Arial"/>
          <w:b/>
          <w:bCs/>
        </w:rPr>
        <w:t> </w:t>
      </w:r>
      <w:r w:rsidRPr="00255D98">
        <w:rPr>
          <w:rFonts w:ascii="Arial" w:hAnsi="Arial" w:cs="Arial"/>
        </w:rPr>
        <w:t>(1)Bağımsız denetçi olmak için 14 üncü madde uyarınca aranan diğer şartlar saklı kalmak kaydıyla;</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b)  Kamu kurumları tarafından, 660 sayılı Kanun Hükmünde Kararnamenin yayımlandığı </w:t>
      </w:r>
      <w:proofErr w:type="gramStart"/>
      <w:r w:rsidRPr="00255D98">
        <w:rPr>
          <w:rFonts w:ascii="Arial" w:hAnsi="Arial" w:cs="Arial"/>
        </w:rPr>
        <w:t>2/11/2011</w:t>
      </w:r>
      <w:proofErr w:type="gramEnd"/>
      <w:r w:rsidRPr="00255D98">
        <w:rPr>
          <w:rFonts w:ascii="Arial" w:hAnsi="Arial" w:cs="Arial"/>
        </w:rPr>
        <w:t xml:space="preserve"> tarihinden önce ilan edilen bağımsız denetçiliğe ilişkin sınavlar ile bunlara ilişkin 31/12/2012 tarihine kadar yapılacak tamamlayıcı sınavlar neticesinde lisans belgesi almaya hak kazananlar için,</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sigortacılık ve özel emeklilik mevzuatına ilişkin sınav konuları hariç olmak üzere ve </w:t>
      </w:r>
      <w:proofErr w:type="gramStart"/>
      <w:r w:rsidRPr="00255D98">
        <w:rPr>
          <w:rFonts w:ascii="Arial" w:hAnsi="Arial" w:cs="Arial"/>
        </w:rPr>
        <w:t>31/12/2014</w:t>
      </w:r>
      <w:proofErr w:type="gramEnd"/>
      <w:r w:rsidRPr="00255D98">
        <w:rPr>
          <w:rFonts w:ascii="Arial" w:hAnsi="Arial" w:cs="Arial"/>
        </w:rPr>
        <w:t xml:space="preserve"> tarihine kadar müracaat etmeleri halinde 16 </w:t>
      </w:r>
      <w:proofErr w:type="spellStart"/>
      <w:r w:rsidRPr="00255D98">
        <w:rPr>
          <w:rFonts w:ascii="Arial" w:hAnsi="Arial" w:cs="Arial"/>
        </w:rPr>
        <w:t>ncı</w:t>
      </w:r>
      <w:proofErr w:type="spellEnd"/>
      <w:r w:rsidRPr="00255D98">
        <w:rPr>
          <w:rFonts w:ascii="Arial" w:hAnsi="Arial" w:cs="Arial"/>
        </w:rPr>
        <w:t xml:space="preserve"> maddede öngörülen sınav şartı aranmaz.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 xml:space="preserve">(2) Birinci fıkra kapsamına girenlerin sigortacılık ve özel emeklilik alanlarında da denetim yapabilmeleri için ise </w:t>
      </w:r>
      <w:proofErr w:type="gramStart"/>
      <w:r w:rsidRPr="00255D98">
        <w:rPr>
          <w:rFonts w:ascii="Arial" w:hAnsi="Arial" w:cs="Arial"/>
        </w:rPr>
        <w:t>3/6/2007</w:t>
      </w:r>
      <w:proofErr w:type="gramEnd"/>
      <w:r w:rsidRPr="00255D98">
        <w:rPr>
          <w:rFonts w:ascii="Arial" w:hAnsi="Arial" w:cs="Arial"/>
        </w:rPr>
        <w:t xml:space="preserve"> tarihli ve 5684 sayılı Sigortacılık Kanunu ve ilgili mevzuatı uyarınca bu alanda bağımsız denetim yapmak için aranan şartları sağlamış olmaları veya Kurumca bu alana ilişkin olarak yapılacak sınavda başarılı olmaları ya da Kurumca düzenlenecek eğitimi tamamlamış olmaları şarttır. Bu fıkra kapsamında yapılacak eğitim kamu kurumları veya üniversitelerle işbirliği halinde de yürütülebilir.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(3) </w:t>
      </w:r>
      <w:proofErr w:type="gramStart"/>
      <w:r w:rsidRPr="00255D98">
        <w:rPr>
          <w:rFonts w:ascii="Arial" w:hAnsi="Arial" w:cs="Arial"/>
        </w:rPr>
        <w:t>1/1/2013</w:t>
      </w:r>
      <w:proofErr w:type="gramEnd"/>
      <w:r w:rsidRPr="00255D98">
        <w:rPr>
          <w:rFonts w:ascii="Arial" w:hAnsi="Arial" w:cs="Arial"/>
        </w:rPr>
        <w:t xml:space="preserve">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(4) Bu Yönetmeliğin yayımı tarihi itibarıyla, Yeminli Mali Müşavir olmaya hak kazananlar ile Serbest Muhasebeci Mali Müşavir olmaya hak kazanan 15 yıllık mesleki tecrübeye sahip olanlar, </w:t>
      </w:r>
      <w:proofErr w:type="gramStart"/>
      <w:r w:rsidRPr="00255D98">
        <w:rPr>
          <w:rFonts w:ascii="Arial" w:hAnsi="Arial" w:cs="Arial"/>
        </w:rPr>
        <w:t>31/12/2014</w:t>
      </w:r>
      <w:proofErr w:type="gramEnd"/>
      <w:r w:rsidRPr="00255D98">
        <w:rPr>
          <w:rFonts w:ascii="Arial" w:hAnsi="Arial" w:cs="Arial"/>
        </w:rPr>
        <w:t xml:space="preserve"> tarihine kadar ruhsatları ile başvurmaları halinde;</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a) Bağımsız denetçi olmak için 14 üncü madde uyarınca aranan sınav hariç diğer şartları haiz olmak ve 16 </w:t>
      </w:r>
      <w:proofErr w:type="spellStart"/>
      <w:r w:rsidRPr="00255D98">
        <w:rPr>
          <w:rFonts w:ascii="Arial" w:hAnsi="Arial" w:cs="Arial"/>
        </w:rPr>
        <w:t>ncı</w:t>
      </w:r>
      <w:proofErr w:type="spellEnd"/>
      <w:r w:rsidRPr="00255D98">
        <w:rPr>
          <w:rFonts w:ascii="Arial" w:hAnsi="Arial" w:cs="Arial"/>
        </w:rPr>
        <w:t xml:space="preserve"> maddede belirtilen sınav konuları itibarıyla Kurum tarafından öngörülen eğitim programlarını başarıyla tamamlamak kaydıyla, başarılı olunan konulardan 14 üncü maddede belirtilen sınav şartını sağlamış olurlar.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b) 3568 sayılı Kanun uyarınca hizmetleri stajdan sayılan ve bu Yönetmeliğin yayımı tarihi itibarıyla 15 yıllık mesleki tecrübeye sahip olanlar, </w:t>
      </w:r>
      <w:proofErr w:type="gramStart"/>
      <w:r w:rsidRPr="00255D98">
        <w:rPr>
          <w:rFonts w:ascii="Arial" w:hAnsi="Arial" w:cs="Arial"/>
        </w:rPr>
        <w:t>31/12/2014</w:t>
      </w:r>
      <w:proofErr w:type="gramEnd"/>
      <w:r w:rsidRPr="00255D98">
        <w:rPr>
          <w:rFonts w:ascii="Arial" w:hAnsi="Arial" w:cs="Arial"/>
        </w:rPr>
        <w:t xml:space="preserve"> tarihine kadar meslek mensubu olmaları halinde bu fıkra kapsamında değerlendirilir.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c) Bu fıkra kapsamına giren meslek mensupları 16 </w:t>
      </w:r>
      <w:proofErr w:type="spellStart"/>
      <w:r w:rsidRPr="00255D98">
        <w:rPr>
          <w:rFonts w:ascii="Arial" w:hAnsi="Arial" w:cs="Arial"/>
        </w:rPr>
        <w:t>ncı</w:t>
      </w:r>
      <w:proofErr w:type="spellEnd"/>
      <w:r w:rsidRPr="00255D98">
        <w:rPr>
          <w:rFonts w:ascii="Arial" w:hAnsi="Arial" w:cs="Arial"/>
        </w:rPr>
        <w:t xml:space="preserve"> maddede belirtilen sınav konularının bir kısmı veya tamamı için (a) bendinde belirtilen eğitim programına katılmak yerine Kurumca yapılacak sınavlara da girebilirler. Başarılı olunan sınav konularından ayrıca eğitime tabi tutulmazlar.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ç) Bu fıkra kapsamına giren meslek mensuplarından15 inci madde ile </w:t>
      </w:r>
      <w:proofErr w:type="gramStart"/>
      <w:r w:rsidRPr="00255D98">
        <w:rPr>
          <w:rFonts w:ascii="Arial" w:hAnsi="Arial" w:cs="Arial"/>
        </w:rPr>
        <w:t>31/12/2015</w:t>
      </w:r>
      <w:proofErr w:type="gramEnd"/>
      <w:r w:rsidRPr="00255D98">
        <w:rPr>
          <w:rFonts w:ascii="Arial" w:hAnsi="Arial" w:cs="Arial"/>
        </w:rPr>
        <w:t xml:space="preserve"> tarihine kadar 28 inci maddenin birinci fıkrasının (b) bendinde öngörülen şartlar aranmaz.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lastRenderedPageBreak/>
        <w:t xml:space="preserve">d) (a) bendi uyarınca yapılacak eğitim, 16 </w:t>
      </w:r>
      <w:proofErr w:type="spellStart"/>
      <w:r w:rsidRPr="00255D98">
        <w:rPr>
          <w:rFonts w:ascii="Arial" w:hAnsi="Arial" w:cs="Arial"/>
        </w:rPr>
        <w:t>ncı</w:t>
      </w:r>
      <w:proofErr w:type="spellEnd"/>
      <w:r w:rsidRPr="00255D98">
        <w:rPr>
          <w:rFonts w:ascii="Arial" w:hAnsi="Arial" w:cs="Arial"/>
        </w:rPr>
        <w:t xml:space="preserve"> maddenin dördüncü fıkrasında meslek mensupları itibarıyla belirtilen sınav konularından yapılır. Bu eğitim kamu kurumları veya üniversitelerle işbirliği halinde de yürütülebilir.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(5) </w:t>
      </w:r>
      <w:proofErr w:type="gramStart"/>
      <w:r w:rsidRPr="00255D98">
        <w:rPr>
          <w:rFonts w:ascii="Arial" w:hAnsi="Arial" w:cs="Arial"/>
        </w:rPr>
        <w:t>31/12/2015</w:t>
      </w:r>
      <w:proofErr w:type="gramEnd"/>
      <w:r w:rsidRPr="00255D98">
        <w:rPr>
          <w:rFonts w:ascii="Arial" w:hAnsi="Arial" w:cs="Arial"/>
        </w:rPr>
        <w:t xml:space="preserve"> tarihine kadar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(6) Dördüncü fıkra kapsamındaki meslek mensupları, </w:t>
      </w:r>
      <w:proofErr w:type="gramStart"/>
      <w:r w:rsidRPr="00255D98">
        <w:rPr>
          <w:rFonts w:ascii="Arial" w:hAnsi="Arial" w:cs="Arial"/>
        </w:rPr>
        <w:t>1/1/2014</w:t>
      </w:r>
      <w:proofErr w:type="gramEnd"/>
      <w:r w:rsidRPr="00255D98">
        <w:rPr>
          <w:rFonts w:ascii="Arial" w:hAnsi="Arial" w:cs="Arial"/>
        </w:rPr>
        <w:t xml:space="preserve"> tarihinden önce biten hesap dönemleri için; 2012 hesap dönemine ilişkin 3568 sayılı Kanun uyarınca sözleşme imzalamış oldukları mükellefleriyle sınırlı olmak ve 6102 sayılı Kanun ile bu Yönetmeliğin 26 </w:t>
      </w:r>
      <w:proofErr w:type="spellStart"/>
      <w:r w:rsidRPr="00255D98">
        <w:rPr>
          <w:rFonts w:ascii="Arial" w:hAnsi="Arial" w:cs="Arial"/>
        </w:rPr>
        <w:t>ncı</w:t>
      </w:r>
      <w:proofErr w:type="spellEnd"/>
      <w:r w:rsidRPr="00255D98">
        <w:rPr>
          <w:rFonts w:ascii="Arial" w:hAnsi="Arial" w:cs="Arial"/>
        </w:rPr>
        <w:t xml:space="preserve"> maddesinde yer verilen kısıtlamalar saklı kalmak üzere Kurumdan izin almak kaydıyla dördüncü fıkra hükümlerine bağlı olmaksızın bu Yönetmelik hükümleri çerçevesinde denetim yapabilirler. Bunlara Bağımsız Denetçi Belgesi, kimliği ve mührü verilmez. Bu hüküm söz konusu hesap döneminden sonrası için kazanılmış hak oluşturmaz.</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(7) Bu madde kapsamında Kurum tarafından öngörülen eğitimler </w:t>
      </w:r>
      <w:proofErr w:type="gramStart"/>
      <w:r w:rsidRPr="00255D98">
        <w:rPr>
          <w:rFonts w:ascii="Arial" w:hAnsi="Arial" w:cs="Arial"/>
        </w:rPr>
        <w:t>31/12/2015</w:t>
      </w:r>
      <w:proofErr w:type="gramEnd"/>
      <w:r w:rsidRPr="00255D98">
        <w:rPr>
          <w:rFonts w:ascii="Arial" w:hAnsi="Arial" w:cs="Arial"/>
        </w:rPr>
        <w:t xml:space="preserve"> tarihine kadar tamamlanır.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Mevcut denetim kuruluşlarına ilişkin geçiş hükümleri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GEÇİCİ MADDE 2 –</w:t>
      </w:r>
      <w:r w:rsidRPr="00255D98">
        <w:rPr>
          <w:rStyle w:val="apple-converted-space"/>
          <w:rFonts w:ascii="Arial" w:hAnsi="Arial" w:cs="Arial"/>
          <w:b/>
          <w:bCs/>
        </w:rPr>
        <w:t> </w:t>
      </w:r>
      <w:r w:rsidRPr="00255D98">
        <w:rPr>
          <w:rFonts w:ascii="Arial" w:hAnsi="Arial" w:cs="Arial"/>
        </w:rPr>
        <w:t xml:space="preserve">(1) Kamu kurumlarından denetim faaliyetinde bulunmak üzere yetki almış olan denetim kuruluşları, bu Yönetmeliğin yayımlandığı tarihten itibaren bir ay içinde yetkisini gösteren belgeyle Kuruma başvuruda bulunmaları şartıyla </w:t>
      </w:r>
      <w:proofErr w:type="gramStart"/>
      <w:r w:rsidRPr="00255D98">
        <w:rPr>
          <w:rFonts w:ascii="Arial" w:hAnsi="Arial" w:cs="Arial"/>
        </w:rPr>
        <w:t>1/1/2014</w:t>
      </w:r>
      <w:proofErr w:type="gramEnd"/>
      <w:r w:rsidRPr="00255D98">
        <w:rPr>
          <w:rFonts w:ascii="Arial" w:hAnsi="Arial" w:cs="Arial"/>
        </w:rPr>
        <w:t xml:space="preserve"> tarihinden önce başlayan hesap dönemlerine ilişkin denetim faaliyetinde bulunma yetkisini haizdir. Bu kuruluşlar, </w:t>
      </w:r>
      <w:proofErr w:type="gramStart"/>
      <w:r w:rsidRPr="00255D98">
        <w:rPr>
          <w:rFonts w:ascii="Arial" w:hAnsi="Arial" w:cs="Arial"/>
        </w:rPr>
        <w:t>1/1/2014</w:t>
      </w:r>
      <w:proofErr w:type="gramEnd"/>
      <w:r w:rsidRPr="00255D98">
        <w:rPr>
          <w:rFonts w:ascii="Arial" w:hAnsi="Arial" w:cs="Arial"/>
        </w:rPr>
        <w:t xml:space="preserve"> tarihine kadar bu Yönetmelik hükümlerine intibak etmek zorunda olup, intibak ettikleri tarih itibarıyla Kurum tarafından yetkilendirilerek sicile kaydedilir, aksi takdirde bunlara faaliyet izni verilmez. Bu Yönetmeliğin yayım tarihi itibarıyla bu kuruluşlarda denetime ilişkin belgesi olmaksızın denetçi olarak görev yapmakta olan meslek mensupları </w:t>
      </w:r>
      <w:proofErr w:type="gramStart"/>
      <w:r w:rsidRPr="00255D98">
        <w:rPr>
          <w:rFonts w:ascii="Arial" w:hAnsi="Arial" w:cs="Arial"/>
        </w:rPr>
        <w:t>1/1/2014</w:t>
      </w:r>
      <w:proofErr w:type="gramEnd"/>
      <w:r w:rsidRPr="00255D98">
        <w:rPr>
          <w:rFonts w:ascii="Arial" w:hAnsi="Arial" w:cs="Arial"/>
        </w:rPr>
        <w:t xml:space="preserve"> tarihinde ve sonrasında başlayan hesap dönemlerine ilişkin denetimlerde, yetki belgesi olmaksızın denetçi olarak görevlendirilemezler.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İlk defa yetkilendirilen denetim kuruluşlarına ilişkin geçiş hükümleri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GEÇİCİ MADDE 3</w:t>
      </w:r>
      <w:r w:rsidRPr="00255D98">
        <w:rPr>
          <w:rStyle w:val="apple-converted-space"/>
          <w:rFonts w:ascii="Arial" w:hAnsi="Arial" w:cs="Arial"/>
        </w:rPr>
        <w:t> </w:t>
      </w:r>
      <w:r w:rsidRPr="00255D98">
        <w:rPr>
          <w:rFonts w:ascii="Arial" w:hAnsi="Arial" w:cs="Arial"/>
        </w:rPr>
        <w:t xml:space="preserve">– (1) Kalite kontrol sisteminin bir unsuru olan denetim rehberlerinin oluşturulmuş olması kaydıyla, 660 sayılı Kanun Hükmünde Kararnamenin yayımlandığı tarihten </w:t>
      </w:r>
      <w:proofErr w:type="gramStart"/>
      <w:r w:rsidRPr="00255D98">
        <w:rPr>
          <w:rFonts w:ascii="Arial" w:hAnsi="Arial" w:cs="Arial"/>
        </w:rPr>
        <w:t>31/12/2013</w:t>
      </w:r>
      <w:proofErr w:type="gramEnd"/>
      <w:r w:rsidRPr="00255D98">
        <w:rPr>
          <w:rFonts w:ascii="Arial" w:hAnsi="Arial" w:cs="Arial"/>
        </w:rPr>
        <w:t xml:space="preserve"> tarihine kadar yetkilendirme başvurusunda bulunan denetim kuruluşlarında, 13 üncü maddenin birinci fıkrasının (j) bendinde belirtilen kalite kontrol sitemi kurma şartı aranmaz. Bu kuruluşlar yetkilendirme tarihinden itibaren 6 ay içinde kalite kontrol sistemini kurarlar. Bu süre içinde kalite kontrol sisteminin kurulmaması halinde gerekli idari yaptırımlar uygulanır. İzlenecek denetim süreçlerinin ve uygulanacak yöntemlerin ayrıntılı olarak belirlendiği denetim rehberleri, yürürlükte bulunan muhasebe ve denetim mevzuatı ile uluslararası uygulamalar çerçevesinde oluşturulur. Bu madde kapsamında bulunanlar KAYİK denetimi yapamazlar.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Mevcut düzenlemelerin uygulanması</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GEÇİCİ MADDE 4 –</w:t>
      </w:r>
      <w:r w:rsidRPr="00255D98">
        <w:rPr>
          <w:rFonts w:ascii="Arial" w:hAnsi="Arial" w:cs="Arial"/>
        </w:rPr>
        <w:t>(1) 660 sayılı Kanun Hükmünde Kararname uyarınca Kurum tarafından denetime ilişkin yayımlanacak standartlar ve düzenlemeler yürürlüğe girinceye kadar mevcut düzenlemelerin uygulanmasına devam edilir.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(2) Avrupa Birliğine tam üyeliğin gerçekleştiği yılın sonuna kadar, 13 üncü maddenin birinci fıkrasının (ı) bendinde yer alan yüzde yetmiş beş şartı uygulanmaz.</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Mevcut denetim sözleşmelerinin yenilenmesi</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GEÇİCİ MADDE 5 –</w:t>
      </w:r>
      <w:r w:rsidRPr="00255D98">
        <w:rPr>
          <w:rStyle w:val="apple-converted-space"/>
          <w:rFonts w:ascii="Arial" w:hAnsi="Arial" w:cs="Arial"/>
          <w:b/>
          <w:bCs/>
        </w:rPr>
        <w:t> </w:t>
      </w:r>
      <w:r w:rsidRPr="00255D98">
        <w:rPr>
          <w:rFonts w:ascii="Arial" w:hAnsi="Arial" w:cs="Arial"/>
        </w:rPr>
        <w:t xml:space="preserve">(1) Bu Yönetmeliğin yayımı tarihi öncesinde imzalanmış olan ve </w:t>
      </w:r>
      <w:proofErr w:type="gramStart"/>
      <w:r w:rsidRPr="00255D98">
        <w:rPr>
          <w:rFonts w:ascii="Arial" w:hAnsi="Arial" w:cs="Arial"/>
        </w:rPr>
        <w:t>31/12/2012</w:t>
      </w:r>
      <w:proofErr w:type="gramEnd"/>
      <w:r w:rsidRPr="00255D98">
        <w:rPr>
          <w:rFonts w:ascii="Arial" w:hAnsi="Arial" w:cs="Arial"/>
        </w:rPr>
        <w:t xml:space="preserve"> tarihinden sonra başlayan dönemleri kapsayan sözleşmeler, 6102 sayılı Kanunun denetçi atanmasına ilişkin hükümlerine uygun olarak bu Yönetmelik çerçevesinde yeniden düzenlenir.</w:t>
      </w:r>
    </w:p>
    <w:p w:rsidR="00AB2227" w:rsidRPr="00255D98" w:rsidRDefault="00AB2227" w:rsidP="00255D98">
      <w:pPr>
        <w:pStyle w:val="NormalWeb"/>
        <w:spacing w:line="360" w:lineRule="auto"/>
        <w:jc w:val="both"/>
        <w:rPr>
          <w:rFonts w:ascii="Arial" w:hAnsi="Arial" w:cs="Arial"/>
        </w:rPr>
      </w:pPr>
      <w:r w:rsidRPr="00255D98">
        <w:rPr>
          <w:rFonts w:ascii="Arial" w:hAnsi="Arial" w:cs="Arial"/>
        </w:rPr>
        <w:t xml:space="preserve">(2) 26 </w:t>
      </w:r>
      <w:proofErr w:type="spellStart"/>
      <w:r w:rsidRPr="00255D98">
        <w:rPr>
          <w:rFonts w:ascii="Arial" w:hAnsi="Arial" w:cs="Arial"/>
        </w:rPr>
        <w:t>ncı</w:t>
      </w:r>
      <w:proofErr w:type="spellEnd"/>
      <w:r w:rsidRPr="00255D98">
        <w:rPr>
          <w:rFonts w:ascii="Arial" w:hAnsi="Arial" w:cs="Arial"/>
        </w:rPr>
        <w:t xml:space="preserve"> maddenin birinci fıkrasının (ç) bendinde belirtilen sürelerin hesaplanmasında, </w:t>
      </w:r>
      <w:proofErr w:type="gramStart"/>
      <w:r w:rsidRPr="00255D98">
        <w:rPr>
          <w:rFonts w:ascii="Arial" w:hAnsi="Arial" w:cs="Arial"/>
        </w:rPr>
        <w:t>1/1/2013</w:t>
      </w:r>
      <w:proofErr w:type="gramEnd"/>
      <w:r w:rsidRPr="00255D98">
        <w:rPr>
          <w:rFonts w:ascii="Arial" w:hAnsi="Arial" w:cs="Arial"/>
        </w:rPr>
        <w:t xml:space="preserve"> tarihinden önce ilgili mevzuatı uyarınca yapılan denetimlerde geçen süreler dikkate alınır.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Yürürlük</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MADDE 50 –</w:t>
      </w:r>
      <w:r w:rsidRPr="00255D98">
        <w:rPr>
          <w:rStyle w:val="apple-converted-space"/>
          <w:rFonts w:ascii="Arial" w:hAnsi="Arial" w:cs="Arial"/>
          <w:b/>
          <w:bCs/>
        </w:rPr>
        <w:t> </w:t>
      </w:r>
      <w:r w:rsidRPr="00255D98">
        <w:rPr>
          <w:rFonts w:ascii="Arial" w:hAnsi="Arial" w:cs="Arial"/>
        </w:rPr>
        <w:t>(1) Bu Yönetmelik yayımı tarihinde yürürlüğe girer.</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t>Yürütme</w:t>
      </w:r>
    </w:p>
    <w:p w:rsidR="00AB2227" w:rsidRPr="00255D98" w:rsidRDefault="00AB2227" w:rsidP="00255D98">
      <w:pPr>
        <w:pStyle w:val="NormalWeb"/>
        <w:spacing w:line="360" w:lineRule="auto"/>
        <w:jc w:val="both"/>
        <w:rPr>
          <w:rFonts w:ascii="Arial" w:hAnsi="Arial" w:cs="Arial"/>
        </w:rPr>
      </w:pPr>
      <w:r w:rsidRPr="00255D98">
        <w:rPr>
          <w:rStyle w:val="Gl"/>
          <w:rFonts w:ascii="Arial" w:eastAsiaTheme="majorEastAsia" w:hAnsi="Arial" w:cs="Arial"/>
        </w:rPr>
        <w:lastRenderedPageBreak/>
        <w:t>MADDE 51 –</w:t>
      </w:r>
      <w:r w:rsidRPr="00255D98">
        <w:rPr>
          <w:rStyle w:val="apple-converted-space"/>
          <w:rFonts w:ascii="Arial" w:hAnsi="Arial" w:cs="Arial"/>
          <w:b/>
          <w:bCs/>
        </w:rPr>
        <w:t> </w:t>
      </w:r>
      <w:r w:rsidRPr="00255D98">
        <w:rPr>
          <w:rFonts w:ascii="Arial" w:hAnsi="Arial" w:cs="Arial"/>
        </w:rPr>
        <w:t>(1) Bu Yönetmelik hükümlerini Kurum Başkanı yürütür.</w:t>
      </w:r>
    </w:p>
    <w:p w:rsidR="00A15EC3" w:rsidRPr="00255D98" w:rsidRDefault="00A15EC3" w:rsidP="00255D98">
      <w:pPr>
        <w:rPr>
          <w:rFonts w:ascii="Arial" w:hAnsi="Arial" w:cs="Arial"/>
          <w:sz w:val="24"/>
          <w:szCs w:val="24"/>
        </w:rPr>
      </w:pPr>
    </w:p>
    <w:sectPr w:rsidR="00A15EC3" w:rsidRPr="00255D98" w:rsidSect="00A15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B2227"/>
    <w:rsid w:val="00255D98"/>
    <w:rsid w:val="004E4955"/>
    <w:rsid w:val="006E33C9"/>
    <w:rsid w:val="007877CF"/>
    <w:rsid w:val="00923E07"/>
    <w:rsid w:val="009D0CDD"/>
    <w:rsid w:val="00A15EC3"/>
    <w:rsid w:val="00AB2227"/>
    <w:rsid w:val="00E61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07"/>
  </w:style>
  <w:style w:type="paragraph" w:styleId="Balk1">
    <w:name w:val="heading 1"/>
    <w:basedOn w:val="Normal"/>
    <w:link w:val="Balk1Char"/>
    <w:uiPriority w:val="9"/>
    <w:qFormat/>
    <w:rsid w:val="00923E0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923E07"/>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3E0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923E07"/>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923E07"/>
    <w:rPr>
      <w:b/>
      <w:bCs/>
    </w:rPr>
  </w:style>
  <w:style w:type="paragraph" w:styleId="ListeParagraf">
    <w:name w:val="List Paragraph"/>
    <w:basedOn w:val="Normal"/>
    <w:uiPriority w:val="34"/>
    <w:qFormat/>
    <w:rsid w:val="00923E07"/>
    <w:pPr>
      <w:ind w:left="720"/>
      <w:contextualSpacing/>
    </w:pPr>
  </w:style>
  <w:style w:type="paragraph" w:styleId="NormalWeb">
    <w:name w:val="Normal (Web)"/>
    <w:basedOn w:val="Normal"/>
    <w:uiPriority w:val="99"/>
    <w:semiHidden/>
    <w:unhideWhenUsed/>
    <w:rsid w:val="00AB2227"/>
    <w:pPr>
      <w:spacing w:before="100" w:beforeAutospacing="1" w:after="100" w:afterAutospacing="1" w:line="240" w:lineRule="auto"/>
      <w:ind w:left="0"/>
      <w:jc w:val="left"/>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B2227"/>
  </w:style>
  <w:style w:type="character" w:styleId="Vurgu">
    <w:name w:val="Emphasis"/>
    <w:basedOn w:val="VarsaylanParagrafYazTipi"/>
    <w:uiPriority w:val="20"/>
    <w:qFormat/>
    <w:rsid w:val="00AB2227"/>
    <w:rPr>
      <w:i/>
      <w:iCs/>
    </w:rPr>
  </w:style>
</w:styles>
</file>

<file path=word/webSettings.xml><?xml version="1.0" encoding="utf-8"?>
<w:webSettings xmlns:r="http://schemas.openxmlformats.org/officeDocument/2006/relationships" xmlns:w="http://schemas.openxmlformats.org/wordprocessingml/2006/main">
  <w:divs>
    <w:div w:id="14970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10376</Words>
  <Characters>59146</Characters>
  <Application>Microsoft Office Word</Application>
  <DocSecurity>0</DocSecurity>
  <Lines>492</Lines>
  <Paragraphs>138</Paragraphs>
  <ScaleCrop>false</ScaleCrop>
  <Company/>
  <LinksUpToDate>false</LinksUpToDate>
  <CharactersWithSpaces>69384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TeomanA</dc:creator>
  <cp:lastModifiedBy>TeomanA</cp:lastModifiedBy>
  <cp:revision>3</cp:revision>
  <dcterms:created xsi:type="dcterms:W3CDTF">2014-05-03T11:08:00Z</dcterms:created>
  <dcterms:modified xsi:type="dcterms:W3CDTF">2014-05-03T11:10:00Z</dcterms:modified>
</cp:coreProperties>
</file>